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324B" w:rsidRPr="00B4324B" w:rsidRDefault="00B4324B" w:rsidP="00B4324B">
      <w:pPr>
        <w:spacing w:before="100" w:beforeAutospacing="1" w:after="100" w:afterAutospacing="1" w:line="240" w:lineRule="auto"/>
        <w:jc w:val="center"/>
        <w:outlineLvl w:val="0"/>
        <w:rPr>
          <w:rFonts w:ascii="Times New Roman" w:eastAsia="Times New Roman" w:hAnsi="Times New Roman" w:cs="Times New Roman"/>
          <w:b/>
          <w:bCs/>
          <w:kern w:val="36"/>
          <w:sz w:val="48"/>
          <w:szCs w:val="48"/>
          <w:lang w:eastAsia="ru-RU"/>
        </w:rPr>
      </w:pPr>
      <w:r w:rsidRPr="00B4324B">
        <w:rPr>
          <w:rFonts w:ascii="Times New Roman" w:eastAsia="Times New Roman" w:hAnsi="Times New Roman" w:cs="Times New Roman"/>
          <w:b/>
          <w:bCs/>
          <w:kern w:val="36"/>
          <w:sz w:val="48"/>
          <w:szCs w:val="48"/>
          <w:lang w:eastAsia="ru-RU"/>
        </w:rPr>
        <w:t>ГИА 11</w:t>
      </w:r>
    </w:p>
    <w:p w:rsidR="00B4324B" w:rsidRPr="00B4324B" w:rsidRDefault="00B4324B" w:rsidP="00B4324B">
      <w:pPr>
        <w:spacing w:before="100" w:beforeAutospacing="1" w:after="100" w:afterAutospacing="1" w:line="240" w:lineRule="auto"/>
        <w:jc w:val="both"/>
        <w:rPr>
          <w:rFonts w:ascii="Times New Roman" w:eastAsia="Times New Roman" w:hAnsi="Times New Roman" w:cs="Times New Roman"/>
          <w:sz w:val="28"/>
          <w:szCs w:val="24"/>
          <w:lang w:eastAsia="ru-RU"/>
        </w:rPr>
      </w:pPr>
      <w:r w:rsidRPr="00B4324B">
        <w:rPr>
          <w:rFonts w:ascii="Times New Roman" w:eastAsia="Times New Roman" w:hAnsi="Times New Roman" w:cs="Times New Roman"/>
          <w:b/>
          <w:bCs/>
          <w:sz w:val="28"/>
          <w:szCs w:val="24"/>
          <w:lang w:eastAsia="ru-RU"/>
        </w:rPr>
        <w:t>Единый государственный экзамен (ЕГЭ)</w:t>
      </w:r>
      <w:r w:rsidRPr="007E459C">
        <w:rPr>
          <w:rFonts w:ascii="Times New Roman" w:eastAsia="Times New Roman" w:hAnsi="Times New Roman" w:cs="Times New Roman"/>
          <w:sz w:val="28"/>
          <w:szCs w:val="24"/>
          <w:lang w:eastAsia="ru-RU"/>
        </w:rPr>
        <w:t xml:space="preserve"> </w:t>
      </w:r>
      <w:r w:rsidRPr="00B4324B">
        <w:rPr>
          <w:rFonts w:ascii="Times New Roman" w:eastAsia="Times New Roman" w:hAnsi="Times New Roman" w:cs="Times New Roman"/>
          <w:sz w:val="28"/>
          <w:szCs w:val="24"/>
          <w:lang w:eastAsia="ru-RU"/>
        </w:rPr>
        <w:t>— это форма государственной итоговой аттестации (ГИА) по образовательным программам среднего общего образования.</w:t>
      </w:r>
    </w:p>
    <w:p w:rsidR="00B4324B" w:rsidRPr="00B4324B" w:rsidRDefault="00B4324B" w:rsidP="00B4324B">
      <w:pPr>
        <w:spacing w:before="100" w:beforeAutospacing="1" w:after="100" w:afterAutospacing="1" w:line="240" w:lineRule="auto"/>
        <w:jc w:val="both"/>
        <w:rPr>
          <w:rFonts w:ascii="Times New Roman" w:eastAsia="Times New Roman" w:hAnsi="Times New Roman" w:cs="Times New Roman"/>
          <w:sz w:val="28"/>
          <w:szCs w:val="24"/>
          <w:lang w:eastAsia="ru-RU"/>
        </w:rPr>
      </w:pPr>
      <w:r w:rsidRPr="00B4324B">
        <w:rPr>
          <w:rFonts w:ascii="Times New Roman" w:eastAsia="Times New Roman" w:hAnsi="Times New Roman" w:cs="Times New Roman"/>
          <w:sz w:val="28"/>
          <w:szCs w:val="24"/>
          <w:lang w:eastAsia="ru-RU"/>
        </w:rPr>
        <w:t>При проведении ЕГЭ используются контрольные измерительные материалы (КИМ), представляющие собой комплексы заданий стандартизированной формы. Для оформления ответов на задания КИМ используются специальные бланки.</w:t>
      </w:r>
      <w:r w:rsidRPr="007E459C">
        <w:rPr>
          <w:rFonts w:ascii="Times New Roman" w:eastAsia="Times New Roman" w:hAnsi="Times New Roman" w:cs="Times New Roman"/>
          <w:sz w:val="28"/>
          <w:szCs w:val="24"/>
          <w:lang w:eastAsia="ru-RU"/>
        </w:rPr>
        <w:t xml:space="preserve"> </w:t>
      </w:r>
      <w:r w:rsidRPr="00B4324B">
        <w:rPr>
          <w:rFonts w:ascii="Times New Roman" w:eastAsia="Times New Roman" w:hAnsi="Times New Roman" w:cs="Times New Roman"/>
          <w:sz w:val="28"/>
          <w:szCs w:val="24"/>
          <w:lang w:eastAsia="ru-RU"/>
        </w:rPr>
        <w:t>ЕГЭ по всем учебным предметам, кроме иностранных языков, проводится в письменной форме на русском языке. ЕГЭ по иностранным языкам проводится в устной и письменной форме.</w:t>
      </w:r>
    </w:p>
    <w:p w:rsidR="00B4324B" w:rsidRPr="00B4324B" w:rsidRDefault="00B4324B" w:rsidP="00B4324B">
      <w:pPr>
        <w:spacing w:before="100" w:beforeAutospacing="1" w:after="100" w:afterAutospacing="1" w:line="240" w:lineRule="auto"/>
        <w:jc w:val="both"/>
        <w:rPr>
          <w:rFonts w:ascii="Times New Roman" w:eastAsia="Times New Roman" w:hAnsi="Times New Roman" w:cs="Times New Roman"/>
          <w:sz w:val="28"/>
          <w:szCs w:val="24"/>
          <w:lang w:eastAsia="ru-RU"/>
        </w:rPr>
      </w:pPr>
      <w:r w:rsidRPr="00B4324B">
        <w:rPr>
          <w:rFonts w:ascii="Times New Roman" w:eastAsia="Times New Roman" w:hAnsi="Times New Roman" w:cs="Times New Roman"/>
          <w:sz w:val="28"/>
          <w:szCs w:val="24"/>
          <w:lang w:eastAsia="ru-RU"/>
        </w:rPr>
        <w:t>ЕГЭ организуется и проводится Федеральной службой по надзору в сфере образования и науки (</w:t>
      </w:r>
      <w:proofErr w:type="spellStart"/>
      <w:r w:rsidRPr="00B4324B">
        <w:rPr>
          <w:rFonts w:ascii="Times New Roman" w:eastAsia="Times New Roman" w:hAnsi="Times New Roman" w:cs="Times New Roman"/>
          <w:sz w:val="28"/>
          <w:szCs w:val="24"/>
          <w:lang w:eastAsia="ru-RU"/>
        </w:rPr>
        <w:t>Рособрнадзором</w:t>
      </w:r>
      <w:proofErr w:type="spellEnd"/>
      <w:r w:rsidRPr="00B4324B">
        <w:rPr>
          <w:rFonts w:ascii="Times New Roman" w:eastAsia="Times New Roman" w:hAnsi="Times New Roman" w:cs="Times New Roman"/>
          <w:sz w:val="28"/>
          <w:szCs w:val="24"/>
          <w:lang w:eastAsia="ru-RU"/>
        </w:rPr>
        <w:t>) совместно с органами исполнительной власти субъектов Российской Федерации, осуществляющими государственное управление в сфере образования.</w:t>
      </w:r>
    </w:p>
    <w:p w:rsidR="00B4324B" w:rsidRPr="00B4324B" w:rsidRDefault="00B4324B" w:rsidP="00B4324B">
      <w:pPr>
        <w:spacing w:after="0" w:line="240" w:lineRule="auto"/>
        <w:rPr>
          <w:rFonts w:ascii="Times New Roman" w:eastAsia="Times New Roman" w:hAnsi="Times New Roman" w:cs="Times New Roman"/>
          <w:sz w:val="28"/>
          <w:szCs w:val="24"/>
          <w:lang w:eastAsia="ru-RU"/>
        </w:rPr>
      </w:pPr>
      <w:r w:rsidRPr="00B4324B">
        <w:rPr>
          <w:rFonts w:ascii="Times New Roman" w:eastAsia="Times New Roman" w:hAnsi="Times New Roman" w:cs="Times New Roman"/>
          <w:sz w:val="28"/>
          <w:szCs w:val="24"/>
          <w:lang w:eastAsia="ru-RU"/>
        </w:rPr>
        <w:t>ЕГЭ проводится по 15 учебным предметам:</w:t>
      </w:r>
    </w:p>
    <w:p w:rsidR="00B4324B" w:rsidRPr="00B4324B" w:rsidRDefault="00B4324B" w:rsidP="00B4324B">
      <w:pPr>
        <w:numPr>
          <w:ilvl w:val="0"/>
          <w:numId w:val="1"/>
        </w:numPr>
        <w:spacing w:after="0" w:line="240" w:lineRule="auto"/>
        <w:rPr>
          <w:rFonts w:ascii="Times New Roman" w:eastAsia="Times New Roman" w:hAnsi="Times New Roman" w:cs="Times New Roman"/>
          <w:sz w:val="28"/>
          <w:szCs w:val="24"/>
          <w:lang w:eastAsia="ru-RU"/>
        </w:rPr>
      </w:pPr>
      <w:r w:rsidRPr="00B4324B">
        <w:rPr>
          <w:rFonts w:ascii="Times New Roman" w:eastAsia="Times New Roman" w:hAnsi="Times New Roman" w:cs="Times New Roman"/>
          <w:sz w:val="28"/>
          <w:szCs w:val="24"/>
          <w:lang w:eastAsia="ru-RU"/>
        </w:rPr>
        <w:t>Русский язык</w:t>
      </w:r>
    </w:p>
    <w:p w:rsidR="00B4324B" w:rsidRPr="00B4324B" w:rsidRDefault="00B4324B" w:rsidP="00B4324B">
      <w:pPr>
        <w:numPr>
          <w:ilvl w:val="0"/>
          <w:numId w:val="1"/>
        </w:numPr>
        <w:spacing w:before="100" w:beforeAutospacing="1" w:after="100" w:afterAutospacing="1" w:line="240" w:lineRule="auto"/>
        <w:rPr>
          <w:rFonts w:ascii="Times New Roman" w:eastAsia="Times New Roman" w:hAnsi="Times New Roman" w:cs="Times New Roman"/>
          <w:sz w:val="28"/>
          <w:szCs w:val="24"/>
          <w:lang w:eastAsia="ru-RU"/>
        </w:rPr>
      </w:pPr>
      <w:r w:rsidRPr="00B4324B">
        <w:rPr>
          <w:rFonts w:ascii="Times New Roman" w:eastAsia="Times New Roman" w:hAnsi="Times New Roman" w:cs="Times New Roman"/>
          <w:sz w:val="28"/>
          <w:szCs w:val="24"/>
          <w:lang w:eastAsia="ru-RU"/>
        </w:rPr>
        <w:t>Математика</w:t>
      </w:r>
    </w:p>
    <w:p w:rsidR="00B4324B" w:rsidRPr="00B4324B" w:rsidRDefault="00B4324B" w:rsidP="00B4324B">
      <w:pPr>
        <w:numPr>
          <w:ilvl w:val="0"/>
          <w:numId w:val="1"/>
        </w:numPr>
        <w:spacing w:before="100" w:beforeAutospacing="1" w:after="100" w:afterAutospacing="1" w:line="240" w:lineRule="auto"/>
        <w:rPr>
          <w:rFonts w:ascii="Times New Roman" w:eastAsia="Times New Roman" w:hAnsi="Times New Roman" w:cs="Times New Roman"/>
          <w:sz w:val="28"/>
          <w:szCs w:val="24"/>
          <w:lang w:eastAsia="ru-RU"/>
        </w:rPr>
      </w:pPr>
      <w:r w:rsidRPr="00B4324B">
        <w:rPr>
          <w:rFonts w:ascii="Times New Roman" w:eastAsia="Times New Roman" w:hAnsi="Times New Roman" w:cs="Times New Roman"/>
          <w:sz w:val="28"/>
          <w:szCs w:val="24"/>
          <w:lang w:eastAsia="ru-RU"/>
        </w:rPr>
        <w:t>Физика</w:t>
      </w:r>
    </w:p>
    <w:p w:rsidR="00B4324B" w:rsidRPr="00B4324B" w:rsidRDefault="00B4324B" w:rsidP="00B4324B">
      <w:pPr>
        <w:numPr>
          <w:ilvl w:val="0"/>
          <w:numId w:val="1"/>
        </w:numPr>
        <w:spacing w:before="100" w:beforeAutospacing="1" w:after="100" w:afterAutospacing="1" w:line="240" w:lineRule="auto"/>
        <w:rPr>
          <w:rFonts w:ascii="Times New Roman" w:eastAsia="Times New Roman" w:hAnsi="Times New Roman" w:cs="Times New Roman"/>
          <w:sz w:val="28"/>
          <w:szCs w:val="24"/>
          <w:lang w:eastAsia="ru-RU"/>
        </w:rPr>
      </w:pPr>
      <w:r w:rsidRPr="00B4324B">
        <w:rPr>
          <w:rFonts w:ascii="Times New Roman" w:eastAsia="Times New Roman" w:hAnsi="Times New Roman" w:cs="Times New Roman"/>
          <w:sz w:val="28"/>
          <w:szCs w:val="24"/>
          <w:lang w:eastAsia="ru-RU"/>
        </w:rPr>
        <w:t>Химия</w:t>
      </w:r>
    </w:p>
    <w:p w:rsidR="00B4324B" w:rsidRPr="00B4324B" w:rsidRDefault="00B4324B" w:rsidP="00B4324B">
      <w:pPr>
        <w:numPr>
          <w:ilvl w:val="0"/>
          <w:numId w:val="1"/>
        </w:numPr>
        <w:spacing w:before="100" w:beforeAutospacing="1" w:after="100" w:afterAutospacing="1" w:line="240" w:lineRule="auto"/>
        <w:rPr>
          <w:rFonts w:ascii="Times New Roman" w:eastAsia="Times New Roman" w:hAnsi="Times New Roman" w:cs="Times New Roman"/>
          <w:sz w:val="28"/>
          <w:szCs w:val="24"/>
          <w:lang w:eastAsia="ru-RU"/>
        </w:rPr>
      </w:pPr>
      <w:r w:rsidRPr="00B4324B">
        <w:rPr>
          <w:rFonts w:ascii="Times New Roman" w:eastAsia="Times New Roman" w:hAnsi="Times New Roman" w:cs="Times New Roman"/>
          <w:sz w:val="28"/>
          <w:szCs w:val="24"/>
          <w:lang w:eastAsia="ru-RU"/>
        </w:rPr>
        <w:t>История</w:t>
      </w:r>
    </w:p>
    <w:p w:rsidR="00B4324B" w:rsidRPr="00B4324B" w:rsidRDefault="00B4324B" w:rsidP="00B4324B">
      <w:pPr>
        <w:numPr>
          <w:ilvl w:val="0"/>
          <w:numId w:val="1"/>
        </w:numPr>
        <w:spacing w:before="100" w:beforeAutospacing="1" w:after="100" w:afterAutospacing="1" w:line="240" w:lineRule="auto"/>
        <w:rPr>
          <w:rFonts w:ascii="Times New Roman" w:eastAsia="Times New Roman" w:hAnsi="Times New Roman" w:cs="Times New Roman"/>
          <w:sz w:val="28"/>
          <w:szCs w:val="24"/>
          <w:lang w:eastAsia="ru-RU"/>
        </w:rPr>
      </w:pPr>
      <w:r w:rsidRPr="00B4324B">
        <w:rPr>
          <w:rFonts w:ascii="Times New Roman" w:eastAsia="Times New Roman" w:hAnsi="Times New Roman" w:cs="Times New Roman"/>
          <w:sz w:val="28"/>
          <w:szCs w:val="24"/>
          <w:lang w:eastAsia="ru-RU"/>
        </w:rPr>
        <w:t>Обществознание</w:t>
      </w:r>
    </w:p>
    <w:p w:rsidR="00B4324B" w:rsidRPr="00B4324B" w:rsidRDefault="00B4324B" w:rsidP="00B4324B">
      <w:pPr>
        <w:numPr>
          <w:ilvl w:val="0"/>
          <w:numId w:val="1"/>
        </w:numPr>
        <w:spacing w:before="100" w:beforeAutospacing="1" w:after="100" w:afterAutospacing="1" w:line="240" w:lineRule="auto"/>
        <w:rPr>
          <w:rFonts w:ascii="Times New Roman" w:eastAsia="Times New Roman" w:hAnsi="Times New Roman" w:cs="Times New Roman"/>
          <w:sz w:val="28"/>
          <w:szCs w:val="24"/>
          <w:lang w:eastAsia="ru-RU"/>
        </w:rPr>
      </w:pPr>
      <w:r w:rsidRPr="00B4324B">
        <w:rPr>
          <w:rFonts w:ascii="Times New Roman" w:eastAsia="Times New Roman" w:hAnsi="Times New Roman" w:cs="Times New Roman"/>
          <w:sz w:val="28"/>
          <w:szCs w:val="24"/>
          <w:lang w:eastAsia="ru-RU"/>
        </w:rPr>
        <w:t>Информатика</w:t>
      </w:r>
    </w:p>
    <w:p w:rsidR="00B4324B" w:rsidRPr="00B4324B" w:rsidRDefault="00B4324B" w:rsidP="00B4324B">
      <w:pPr>
        <w:numPr>
          <w:ilvl w:val="0"/>
          <w:numId w:val="1"/>
        </w:numPr>
        <w:spacing w:before="100" w:beforeAutospacing="1" w:after="100" w:afterAutospacing="1" w:line="240" w:lineRule="auto"/>
        <w:rPr>
          <w:rFonts w:ascii="Times New Roman" w:eastAsia="Times New Roman" w:hAnsi="Times New Roman" w:cs="Times New Roman"/>
          <w:sz w:val="28"/>
          <w:szCs w:val="24"/>
          <w:lang w:eastAsia="ru-RU"/>
        </w:rPr>
      </w:pPr>
      <w:r w:rsidRPr="00B4324B">
        <w:rPr>
          <w:rFonts w:ascii="Times New Roman" w:eastAsia="Times New Roman" w:hAnsi="Times New Roman" w:cs="Times New Roman"/>
          <w:sz w:val="28"/>
          <w:szCs w:val="24"/>
          <w:lang w:eastAsia="ru-RU"/>
        </w:rPr>
        <w:t>Биология</w:t>
      </w:r>
    </w:p>
    <w:p w:rsidR="00B4324B" w:rsidRPr="00B4324B" w:rsidRDefault="00B4324B" w:rsidP="00B4324B">
      <w:pPr>
        <w:numPr>
          <w:ilvl w:val="0"/>
          <w:numId w:val="1"/>
        </w:numPr>
        <w:spacing w:before="100" w:beforeAutospacing="1" w:after="100" w:afterAutospacing="1" w:line="240" w:lineRule="auto"/>
        <w:rPr>
          <w:rFonts w:ascii="Times New Roman" w:eastAsia="Times New Roman" w:hAnsi="Times New Roman" w:cs="Times New Roman"/>
          <w:sz w:val="28"/>
          <w:szCs w:val="24"/>
          <w:lang w:eastAsia="ru-RU"/>
        </w:rPr>
      </w:pPr>
      <w:r w:rsidRPr="00B4324B">
        <w:rPr>
          <w:rFonts w:ascii="Times New Roman" w:eastAsia="Times New Roman" w:hAnsi="Times New Roman" w:cs="Times New Roman"/>
          <w:sz w:val="28"/>
          <w:szCs w:val="24"/>
          <w:lang w:eastAsia="ru-RU"/>
        </w:rPr>
        <w:t>География</w:t>
      </w:r>
    </w:p>
    <w:p w:rsidR="00B4324B" w:rsidRPr="00B4324B" w:rsidRDefault="00B4324B" w:rsidP="00B4324B">
      <w:pPr>
        <w:numPr>
          <w:ilvl w:val="0"/>
          <w:numId w:val="1"/>
        </w:numPr>
        <w:spacing w:before="100" w:beforeAutospacing="1" w:after="100" w:afterAutospacing="1" w:line="240" w:lineRule="auto"/>
        <w:rPr>
          <w:rFonts w:ascii="Times New Roman" w:eastAsia="Times New Roman" w:hAnsi="Times New Roman" w:cs="Times New Roman"/>
          <w:sz w:val="28"/>
          <w:szCs w:val="24"/>
          <w:lang w:eastAsia="ru-RU"/>
        </w:rPr>
      </w:pPr>
      <w:r w:rsidRPr="00B4324B">
        <w:rPr>
          <w:rFonts w:ascii="Times New Roman" w:eastAsia="Times New Roman" w:hAnsi="Times New Roman" w:cs="Times New Roman"/>
          <w:sz w:val="28"/>
          <w:szCs w:val="24"/>
          <w:lang w:eastAsia="ru-RU"/>
        </w:rPr>
        <w:t>Английский язык</w:t>
      </w:r>
    </w:p>
    <w:p w:rsidR="00B4324B" w:rsidRPr="00B4324B" w:rsidRDefault="00B4324B" w:rsidP="00B4324B">
      <w:pPr>
        <w:numPr>
          <w:ilvl w:val="0"/>
          <w:numId w:val="1"/>
        </w:numPr>
        <w:spacing w:before="100" w:beforeAutospacing="1" w:after="100" w:afterAutospacing="1" w:line="240" w:lineRule="auto"/>
        <w:rPr>
          <w:rFonts w:ascii="Times New Roman" w:eastAsia="Times New Roman" w:hAnsi="Times New Roman" w:cs="Times New Roman"/>
          <w:sz w:val="28"/>
          <w:szCs w:val="24"/>
          <w:lang w:eastAsia="ru-RU"/>
        </w:rPr>
      </w:pPr>
      <w:r w:rsidRPr="00B4324B">
        <w:rPr>
          <w:rFonts w:ascii="Times New Roman" w:eastAsia="Times New Roman" w:hAnsi="Times New Roman" w:cs="Times New Roman"/>
          <w:sz w:val="28"/>
          <w:szCs w:val="24"/>
          <w:lang w:eastAsia="ru-RU"/>
        </w:rPr>
        <w:t>Немецкий язык</w:t>
      </w:r>
    </w:p>
    <w:p w:rsidR="00B4324B" w:rsidRPr="00B4324B" w:rsidRDefault="00B4324B" w:rsidP="00B4324B">
      <w:pPr>
        <w:numPr>
          <w:ilvl w:val="0"/>
          <w:numId w:val="1"/>
        </w:numPr>
        <w:spacing w:before="100" w:beforeAutospacing="1" w:after="100" w:afterAutospacing="1" w:line="240" w:lineRule="auto"/>
        <w:rPr>
          <w:rFonts w:ascii="Times New Roman" w:eastAsia="Times New Roman" w:hAnsi="Times New Roman" w:cs="Times New Roman"/>
          <w:sz w:val="28"/>
          <w:szCs w:val="24"/>
          <w:lang w:eastAsia="ru-RU"/>
        </w:rPr>
      </w:pPr>
      <w:r w:rsidRPr="00B4324B">
        <w:rPr>
          <w:rFonts w:ascii="Times New Roman" w:eastAsia="Times New Roman" w:hAnsi="Times New Roman" w:cs="Times New Roman"/>
          <w:sz w:val="28"/>
          <w:szCs w:val="24"/>
          <w:lang w:eastAsia="ru-RU"/>
        </w:rPr>
        <w:t>Французский язык</w:t>
      </w:r>
    </w:p>
    <w:p w:rsidR="00B4324B" w:rsidRPr="00B4324B" w:rsidRDefault="00B4324B" w:rsidP="00B4324B">
      <w:pPr>
        <w:numPr>
          <w:ilvl w:val="0"/>
          <w:numId w:val="1"/>
        </w:numPr>
        <w:spacing w:before="100" w:beforeAutospacing="1" w:after="100" w:afterAutospacing="1" w:line="240" w:lineRule="auto"/>
        <w:rPr>
          <w:rFonts w:ascii="Times New Roman" w:eastAsia="Times New Roman" w:hAnsi="Times New Roman" w:cs="Times New Roman"/>
          <w:sz w:val="28"/>
          <w:szCs w:val="24"/>
          <w:lang w:eastAsia="ru-RU"/>
        </w:rPr>
      </w:pPr>
      <w:r w:rsidRPr="00B4324B">
        <w:rPr>
          <w:rFonts w:ascii="Times New Roman" w:eastAsia="Times New Roman" w:hAnsi="Times New Roman" w:cs="Times New Roman"/>
          <w:sz w:val="28"/>
          <w:szCs w:val="24"/>
          <w:lang w:eastAsia="ru-RU"/>
        </w:rPr>
        <w:t>Испанский язык</w:t>
      </w:r>
    </w:p>
    <w:p w:rsidR="00B4324B" w:rsidRPr="00B4324B" w:rsidRDefault="00B4324B" w:rsidP="00B4324B">
      <w:pPr>
        <w:numPr>
          <w:ilvl w:val="0"/>
          <w:numId w:val="1"/>
        </w:numPr>
        <w:spacing w:before="100" w:beforeAutospacing="1" w:after="100" w:afterAutospacing="1" w:line="240" w:lineRule="auto"/>
        <w:rPr>
          <w:rFonts w:ascii="Times New Roman" w:eastAsia="Times New Roman" w:hAnsi="Times New Roman" w:cs="Times New Roman"/>
          <w:sz w:val="28"/>
          <w:szCs w:val="24"/>
          <w:lang w:eastAsia="ru-RU"/>
        </w:rPr>
      </w:pPr>
      <w:r w:rsidRPr="00B4324B">
        <w:rPr>
          <w:rFonts w:ascii="Times New Roman" w:eastAsia="Times New Roman" w:hAnsi="Times New Roman" w:cs="Times New Roman"/>
          <w:sz w:val="28"/>
          <w:szCs w:val="24"/>
          <w:lang w:eastAsia="ru-RU"/>
        </w:rPr>
        <w:t>Китайский язык</w:t>
      </w:r>
    </w:p>
    <w:p w:rsidR="00B4324B" w:rsidRPr="00B4324B" w:rsidRDefault="00B4324B" w:rsidP="00B4324B">
      <w:pPr>
        <w:numPr>
          <w:ilvl w:val="0"/>
          <w:numId w:val="1"/>
        </w:numPr>
        <w:spacing w:before="100" w:beforeAutospacing="1" w:after="100" w:afterAutospacing="1" w:line="240" w:lineRule="auto"/>
        <w:rPr>
          <w:rFonts w:ascii="Times New Roman" w:eastAsia="Times New Roman" w:hAnsi="Times New Roman" w:cs="Times New Roman"/>
          <w:sz w:val="28"/>
          <w:szCs w:val="24"/>
          <w:lang w:eastAsia="ru-RU"/>
        </w:rPr>
      </w:pPr>
      <w:r w:rsidRPr="00B4324B">
        <w:rPr>
          <w:rFonts w:ascii="Times New Roman" w:eastAsia="Times New Roman" w:hAnsi="Times New Roman" w:cs="Times New Roman"/>
          <w:sz w:val="28"/>
          <w:szCs w:val="24"/>
          <w:lang w:eastAsia="ru-RU"/>
        </w:rPr>
        <w:t>Литература</w:t>
      </w:r>
    </w:p>
    <w:p w:rsidR="00B4324B" w:rsidRPr="00B4324B" w:rsidRDefault="00B4324B" w:rsidP="00B4324B">
      <w:pPr>
        <w:spacing w:before="100" w:beforeAutospacing="1" w:after="100" w:afterAutospacing="1" w:line="240" w:lineRule="auto"/>
        <w:jc w:val="both"/>
        <w:rPr>
          <w:rFonts w:ascii="Times New Roman" w:eastAsia="Times New Roman" w:hAnsi="Times New Roman" w:cs="Times New Roman"/>
          <w:sz w:val="28"/>
          <w:szCs w:val="24"/>
          <w:lang w:eastAsia="ru-RU"/>
        </w:rPr>
      </w:pPr>
      <w:r w:rsidRPr="00B4324B">
        <w:rPr>
          <w:rFonts w:ascii="Times New Roman" w:eastAsia="Times New Roman" w:hAnsi="Times New Roman" w:cs="Times New Roman"/>
          <w:sz w:val="28"/>
          <w:szCs w:val="24"/>
          <w:lang w:eastAsia="ru-RU"/>
        </w:rPr>
        <w:t>Для получения аттестата выпускники текущего года сдают обязательные предметы — русский язык и математику. Другие предметы ЕГЭ участники сдают на добровольной основе.</w:t>
      </w:r>
    </w:p>
    <w:p w:rsidR="00B4324B" w:rsidRPr="00B4324B" w:rsidRDefault="00B4324B" w:rsidP="00B4324B">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B4324B">
        <w:rPr>
          <w:rFonts w:ascii="Times New Roman" w:eastAsia="Times New Roman" w:hAnsi="Times New Roman" w:cs="Times New Roman"/>
          <w:b/>
          <w:bCs/>
          <w:sz w:val="36"/>
          <w:szCs w:val="36"/>
          <w:lang w:eastAsia="ru-RU"/>
        </w:rPr>
        <w:t>Расписание 2025 год</w:t>
      </w:r>
    </w:p>
    <w:p w:rsidR="00B01995" w:rsidRDefault="00B4324B">
      <w:pPr>
        <w:rPr>
          <w:rFonts w:ascii="Times New Roman" w:hAnsi="Times New Roman" w:cs="Times New Roman"/>
          <w:sz w:val="24"/>
        </w:rPr>
      </w:pPr>
      <w:r>
        <w:rPr>
          <w:rFonts w:ascii="Times New Roman" w:hAnsi="Times New Roman" w:cs="Times New Roman"/>
          <w:noProof/>
          <w:sz w:val="24"/>
          <w:lang w:eastAsia="ru-RU"/>
        </w:rPr>
        <w:lastRenderedPageBreak/>
        <w:drawing>
          <wp:inline distT="0" distB="0" distL="0" distR="0">
            <wp:extent cx="6645910" cy="5316855"/>
            <wp:effectExtent l="0" t="0" r="254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_5233464053458919633_y.jpg"/>
                    <pic:cNvPicPr/>
                  </pic:nvPicPr>
                  <pic:blipFill>
                    <a:blip r:embed="rId6">
                      <a:extLst>
                        <a:ext uri="{28A0092B-C50C-407E-A947-70E740481C1C}">
                          <a14:useLocalDpi xmlns:a14="http://schemas.microsoft.com/office/drawing/2010/main" val="0"/>
                        </a:ext>
                      </a:extLst>
                    </a:blip>
                    <a:stretch>
                      <a:fillRect/>
                    </a:stretch>
                  </pic:blipFill>
                  <pic:spPr>
                    <a:xfrm>
                      <a:off x="0" y="0"/>
                      <a:ext cx="6645910" cy="5316855"/>
                    </a:xfrm>
                    <a:prstGeom prst="rect">
                      <a:avLst/>
                    </a:prstGeom>
                  </pic:spPr>
                </pic:pic>
              </a:graphicData>
            </a:graphic>
          </wp:inline>
        </w:drawing>
      </w:r>
    </w:p>
    <w:p w:rsidR="00B4324B" w:rsidRDefault="00B4324B" w:rsidP="00B4324B">
      <w:pPr>
        <w:jc w:val="both"/>
        <w:rPr>
          <w:rFonts w:ascii="Times New Roman" w:hAnsi="Times New Roman" w:cs="Times New Roman"/>
          <w:sz w:val="28"/>
          <w:szCs w:val="28"/>
        </w:rPr>
      </w:pPr>
      <w:r w:rsidRPr="00B4324B">
        <w:rPr>
          <w:rFonts w:ascii="Times New Roman" w:hAnsi="Times New Roman" w:cs="Times New Roman"/>
          <w:sz w:val="28"/>
          <w:szCs w:val="28"/>
        </w:rPr>
        <w:t xml:space="preserve">На федеральном портале проектов нормативных правовых актов опубликованы проекты совместных приказов </w:t>
      </w:r>
      <w:proofErr w:type="spellStart"/>
      <w:r w:rsidRPr="00B4324B">
        <w:rPr>
          <w:rFonts w:ascii="Times New Roman" w:hAnsi="Times New Roman" w:cs="Times New Roman"/>
          <w:sz w:val="28"/>
          <w:szCs w:val="28"/>
        </w:rPr>
        <w:t>Минпросвещения</w:t>
      </w:r>
      <w:proofErr w:type="spellEnd"/>
      <w:r w:rsidRPr="00B4324B">
        <w:rPr>
          <w:rFonts w:ascii="Times New Roman" w:hAnsi="Times New Roman" w:cs="Times New Roman"/>
          <w:sz w:val="28"/>
          <w:szCs w:val="28"/>
        </w:rPr>
        <w:t xml:space="preserve"> России и Рособрнадзора с расписанием </w:t>
      </w:r>
      <w:r w:rsidRPr="00B4324B">
        <w:rPr>
          <w:rFonts w:ascii="Times New Roman" w:hAnsi="Times New Roman" w:cs="Times New Roman"/>
          <w:sz w:val="28"/>
          <w:szCs w:val="28"/>
        </w:rPr>
        <w:t>Е</w:t>
      </w:r>
      <w:r w:rsidRPr="00B4324B">
        <w:rPr>
          <w:rFonts w:ascii="Times New Roman" w:hAnsi="Times New Roman" w:cs="Times New Roman"/>
          <w:sz w:val="28"/>
          <w:szCs w:val="28"/>
        </w:rPr>
        <w:t>Г</w:t>
      </w:r>
      <w:r w:rsidRPr="00B4324B">
        <w:rPr>
          <w:rFonts w:ascii="Times New Roman" w:hAnsi="Times New Roman" w:cs="Times New Roman"/>
          <w:sz w:val="28"/>
          <w:szCs w:val="28"/>
        </w:rPr>
        <w:t>Э</w:t>
      </w:r>
      <w:r w:rsidRPr="00B4324B">
        <w:rPr>
          <w:rFonts w:ascii="Times New Roman" w:hAnsi="Times New Roman" w:cs="Times New Roman"/>
          <w:sz w:val="28"/>
          <w:szCs w:val="28"/>
        </w:rPr>
        <w:t xml:space="preserve">, </w:t>
      </w:r>
      <w:r w:rsidRPr="00B4324B">
        <w:rPr>
          <w:rFonts w:ascii="Times New Roman" w:hAnsi="Times New Roman" w:cs="Times New Roman"/>
          <w:sz w:val="28"/>
          <w:szCs w:val="28"/>
        </w:rPr>
        <w:t>ОГЭ</w:t>
      </w:r>
      <w:r w:rsidRPr="00B4324B">
        <w:rPr>
          <w:rFonts w:ascii="Times New Roman" w:hAnsi="Times New Roman" w:cs="Times New Roman"/>
          <w:sz w:val="28"/>
          <w:szCs w:val="28"/>
        </w:rPr>
        <w:t xml:space="preserve"> и </w:t>
      </w:r>
      <w:r w:rsidRPr="00B4324B">
        <w:rPr>
          <w:rFonts w:ascii="Times New Roman" w:hAnsi="Times New Roman" w:cs="Times New Roman"/>
          <w:sz w:val="28"/>
          <w:szCs w:val="28"/>
        </w:rPr>
        <w:t>ГВЭ</w:t>
      </w:r>
      <w:r w:rsidRPr="00B4324B">
        <w:rPr>
          <w:rFonts w:ascii="Times New Roman" w:hAnsi="Times New Roman" w:cs="Times New Roman"/>
          <w:sz w:val="28"/>
          <w:szCs w:val="28"/>
        </w:rPr>
        <w:t xml:space="preserve"> на 2025 год. В соответствии с проектом, проведение досрочного периода ЕГЭ п</w:t>
      </w:r>
      <w:bookmarkStart w:id="0" w:name="_GoBack"/>
      <w:bookmarkEnd w:id="0"/>
      <w:r w:rsidRPr="00B4324B">
        <w:rPr>
          <w:rFonts w:ascii="Times New Roman" w:hAnsi="Times New Roman" w:cs="Times New Roman"/>
          <w:sz w:val="28"/>
          <w:szCs w:val="28"/>
        </w:rPr>
        <w:t xml:space="preserve">ланируется с 21 марта по 21 апреля, основного периода – с 23 мая по 4 июля, дополнительного периода – с 4 </w:t>
      </w:r>
      <w:proofErr w:type="gramStart"/>
      <w:r w:rsidRPr="00B4324B">
        <w:rPr>
          <w:rFonts w:ascii="Times New Roman" w:hAnsi="Times New Roman" w:cs="Times New Roman"/>
          <w:sz w:val="28"/>
          <w:szCs w:val="28"/>
        </w:rPr>
        <w:t>по</w:t>
      </w:r>
      <w:proofErr w:type="gramEnd"/>
      <w:r w:rsidRPr="00B4324B">
        <w:rPr>
          <w:rFonts w:ascii="Times New Roman" w:hAnsi="Times New Roman" w:cs="Times New Roman"/>
          <w:sz w:val="28"/>
          <w:szCs w:val="28"/>
        </w:rPr>
        <w:t xml:space="preserve"> 23 сентября. </w:t>
      </w:r>
      <w:proofErr w:type="gramStart"/>
      <w:r w:rsidRPr="00B4324B">
        <w:rPr>
          <w:rFonts w:ascii="Times New Roman" w:hAnsi="Times New Roman" w:cs="Times New Roman"/>
          <w:sz w:val="28"/>
          <w:szCs w:val="28"/>
        </w:rPr>
        <w:t>Откроют основной период ЕГЭ 23 мая экзамены по истории, литературе и химии. 27 мая пройдут экзамены по математике базового и профильного уровней, 30 мая – по русскому языку. 2 июня участники ЕГЭ смогут сдать экзамены по обществознанию и физике, 5 июня – по биологии, географии и письменную часть ЕГЭ по иностранным языкам. 10 и 11 июня запланировано проведение ЕГЭ по информатике и</w:t>
      </w:r>
      <w:proofErr w:type="gramEnd"/>
      <w:r w:rsidRPr="00B4324B">
        <w:rPr>
          <w:rFonts w:ascii="Times New Roman" w:hAnsi="Times New Roman" w:cs="Times New Roman"/>
          <w:sz w:val="28"/>
          <w:szCs w:val="28"/>
        </w:rPr>
        <w:t xml:space="preserve"> устной части экзамена по иностранным языкам. С 16 по 23 июня в расписании предусмотрены резервные дни для сдачи экзаменов по всем предметам, а также 3 и 4 июля – дни для пересдач одного из пре</w:t>
      </w:r>
      <w:r w:rsidR="00665003">
        <w:rPr>
          <w:rFonts w:ascii="Times New Roman" w:hAnsi="Times New Roman" w:cs="Times New Roman"/>
          <w:sz w:val="28"/>
          <w:szCs w:val="28"/>
        </w:rPr>
        <w:t>дметов ЕГЭ по выбору выпускника (</w:t>
      </w:r>
      <w:hyperlink r:id="rId7" w:history="1">
        <w:r w:rsidR="00665003" w:rsidRPr="00606569">
          <w:rPr>
            <w:rStyle w:val="a5"/>
            <w:rFonts w:ascii="Times New Roman" w:hAnsi="Times New Roman" w:cs="Times New Roman"/>
            <w:sz w:val="28"/>
            <w:szCs w:val="28"/>
          </w:rPr>
          <w:t>https://obrnadzor.gov.ru/news/opublikovany-proekty-raspisaniya-ege-oge-i-gve-na-2025-god/</w:t>
        </w:r>
      </w:hyperlink>
      <w:r w:rsidR="00665003">
        <w:rPr>
          <w:rFonts w:ascii="Times New Roman" w:hAnsi="Times New Roman" w:cs="Times New Roman"/>
          <w:sz w:val="28"/>
          <w:szCs w:val="28"/>
        </w:rPr>
        <w:t xml:space="preserve">) </w:t>
      </w:r>
    </w:p>
    <w:p w:rsidR="00665003" w:rsidRPr="00665003" w:rsidRDefault="00665003" w:rsidP="00665003">
      <w:pPr>
        <w:pStyle w:val="a7"/>
        <w:numPr>
          <w:ilvl w:val="0"/>
          <w:numId w:val="2"/>
        </w:numPr>
        <w:jc w:val="both"/>
        <w:rPr>
          <w:rFonts w:ascii="Times New Roman" w:hAnsi="Times New Roman" w:cs="Times New Roman"/>
          <w:sz w:val="28"/>
          <w:szCs w:val="28"/>
        </w:rPr>
      </w:pPr>
      <w:r w:rsidRPr="00665003">
        <w:rPr>
          <w:rFonts w:ascii="Times New Roman" w:hAnsi="Times New Roman" w:cs="Times New Roman"/>
          <w:b/>
          <w:bCs/>
          <w:sz w:val="28"/>
          <w:szCs w:val="28"/>
        </w:rPr>
        <w:t xml:space="preserve">Демонстрационные варианты </w:t>
      </w:r>
      <w:hyperlink r:id="rId8" w:history="1">
        <w:r w:rsidRPr="00665003">
          <w:rPr>
            <w:rStyle w:val="a5"/>
            <w:rFonts w:ascii="Times New Roman" w:hAnsi="Times New Roman" w:cs="Times New Roman"/>
            <w:b/>
            <w:bCs/>
            <w:sz w:val="28"/>
            <w:szCs w:val="28"/>
          </w:rPr>
          <w:t>https://fipi.ru/ege/demoversii-specifikacii-kodifikatory</w:t>
        </w:r>
      </w:hyperlink>
    </w:p>
    <w:p w:rsidR="00F85F32" w:rsidRPr="00F85F32" w:rsidRDefault="00F85F32" w:rsidP="00F85F32">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F85F32">
        <w:rPr>
          <w:rFonts w:ascii="Times New Roman" w:eastAsia="Times New Roman" w:hAnsi="Times New Roman" w:cs="Times New Roman"/>
          <w:b/>
          <w:bCs/>
          <w:sz w:val="36"/>
          <w:szCs w:val="36"/>
          <w:lang w:eastAsia="ru-RU"/>
        </w:rPr>
        <w:lastRenderedPageBreak/>
        <w:t>Как участвовать в ГИА-11</w:t>
      </w:r>
    </w:p>
    <w:p w:rsidR="00F85F32" w:rsidRDefault="00F85F32" w:rsidP="00F85F32">
      <w:pPr>
        <w:pStyle w:val="a7"/>
        <w:numPr>
          <w:ilvl w:val="0"/>
          <w:numId w:val="2"/>
        </w:numPr>
        <w:jc w:val="both"/>
        <w:rPr>
          <w:rFonts w:ascii="Times New Roman" w:hAnsi="Times New Roman" w:cs="Times New Roman"/>
          <w:sz w:val="28"/>
          <w:szCs w:val="28"/>
        </w:rPr>
      </w:pPr>
      <w:r w:rsidRPr="00F85F32">
        <w:rPr>
          <w:rFonts w:ascii="Times New Roman" w:hAnsi="Times New Roman" w:cs="Times New Roman"/>
          <w:b/>
          <w:sz w:val="28"/>
          <w:szCs w:val="28"/>
        </w:rPr>
        <w:t>ДОПУСК К ГИА-11.</w:t>
      </w:r>
      <w:r>
        <w:rPr>
          <w:rFonts w:ascii="Times New Roman" w:hAnsi="Times New Roman" w:cs="Times New Roman"/>
          <w:sz w:val="28"/>
          <w:szCs w:val="28"/>
        </w:rPr>
        <w:t xml:space="preserve"> </w:t>
      </w:r>
      <w:proofErr w:type="gramStart"/>
      <w:r w:rsidRPr="00F85F32">
        <w:rPr>
          <w:rFonts w:ascii="Times New Roman" w:hAnsi="Times New Roman" w:cs="Times New Roman"/>
          <w:sz w:val="28"/>
          <w:szCs w:val="28"/>
        </w:rPr>
        <w:t>К ГИА-11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w:t>
      </w:r>
      <w:proofErr w:type="gramEnd"/>
    </w:p>
    <w:p w:rsidR="00F85F32" w:rsidRPr="00F85F32" w:rsidRDefault="00F85F32" w:rsidP="00F85F32">
      <w:pPr>
        <w:pStyle w:val="a7"/>
        <w:numPr>
          <w:ilvl w:val="0"/>
          <w:numId w:val="2"/>
        </w:numPr>
        <w:jc w:val="both"/>
        <w:rPr>
          <w:rFonts w:ascii="Times New Roman" w:hAnsi="Times New Roman" w:cs="Times New Roman"/>
          <w:b/>
          <w:sz w:val="28"/>
          <w:szCs w:val="28"/>
        </w:rPr>
      </w:pPr>
      <w:r w:rsidRPr="00F85F32">
        <w:rPr>
          <w:rFonts w:ascii="Times New Roman" w:hAnsi="Times New Roman" w:cs="Times New Roman"/>
          <w:b/>
          <w:sz w:val="28"/>
          <w:szCs w:val="28"/>
        </w:rPr>
        <w:t>СРОКИ ПРОВЕДЕНИЯ ГИА-11</w:t>
      </w:r>
      <w:r>
        <w:rPr>
          <w:rFonts w:ascii="Times New Roman" w:hAnsi="Times New Roman" w:cs="Times New Roman"/>
          <w:b/>
          <w:sz w:val="28"/>
          <w:szCs w:val="28"/>
        </w:rPr>
        <w:t>.</w:t>
      </w:r>
      <w:r w:rsidRPr="00F85F32">
        <w:rPr>
          <w:rFonts w:ascii="Times New Roman" w:hAnsi="Times New Roman" w:cs="Times New Roman"/>
          <w:sz w:val="28"/>
          <w:szCs w:val="28"/>
        </w:rPr>
        <w:t xml:space="preserve"> Для проведения ГИА-11 на территории Российской Федерации и за ее пределами устанавливаются сроки и продолжительность проведения экзаменов по каждому учебному предмету (расписание ГИА-11). Экзамены проводятся в досрочный, основной и дополнительный периоды. В каждом из периодов проведения экзаменов предусматриваются резервные сроки.</w:t>
      </w:r>
    </w:p>
    <w:p w:rsidR="00F85F32" w:rsidRPr="00F85F32" w:rsidRDefault="00F85F32" w:rsidP="00F85F32">
      <w:pPr>
        <w:pStyle w:val="a7"/>
        <w:numPr>
          <w:ilvl w:val="0"/>
          <w:numId w:val="2"/>
        </w:numPr>
        <w:jc w:val="both"/>
        <w:rPr>
          <w:rFonts w:ascii="Times New Roman" w:hAnsi="Times New Roman" w:cs="Times New Roman"/>
          <w:sz w:val="28"/>
          <w:szCs w:val="28"/>
        </w:rPr>
      </w:pPr>
      <w:r w:rsidRPr="00F85F32">
        <w:rPr>
          <w:rFonts w:ascii="Times New Roman" w:hAnsi="Times New Roman" w:cs="Times New Roman"/>
          <w:b/>
          <w:sz w:val="28"/>
          <w:szCs w:val="28"/>
        </w:rPr>
        <w:t>ПОРЯДОК ПОДАЧИ ЗАЯВЛЕНИЯ НА УЧАСТИЕ В ГИА-11</w:t>
      </w:r>
      <w:r>
        <w:rPr>
          <w:rFonts w:ascii="Times New Roman" w:hAnsi="Times New Roman" w:cs="Times New Roman"/>
          <w:b/>
          <w:sz w:val="28"/>
          <w:szCs w:val="28"/>
        </w:rPr>
        <w:t>.</w:t>
      </w:r>
      <w:r w:rsidRPr="00F85F32">
        <w:rPr>
          <w:rFonts w:ascii="Times New Roman" w:hAnsi="Times New Roman" w:cs="Times New Roman"/>
          <w:sz w:val="28"/>
          <w:szCs w:val="28"/>
        </w:rPr>
        <w:t xml:space="preserve"> Для участия в ГИА-11 необходимо подать заявление с указанием выбранных учебных предметов, формой (формами) ГИА-11, сроков участия в ГИА-11</w:t>
      </w:r>
      <w:r>
        <w:rPr>
          <w:rFonts w:ascii="Times New Roman" w:hAnsi="Times New Roman" w:cs="Times New Roman"/>
          <w:sz w:val="28"/>
          <w:szCs w:val="28"/>
        </w:rPr>
        <w:t xml:space="preserve"> </w:t>
      </w:r>
      <w:r w:rsidRPr="00F85F32">
        <w:rPr>
          <w:rFonts w:ascii="Times New Roman" w:hAnsi="Times New Roman" w:cs="Times New Roman"/>
          <w:b/>
          <w:bCs/>
          <w:sz w:val="28"/>
          <w:szCs w:val="28"/>
        </w:rPr>
        <w:t>до 1 февраля включительно</w:t>
      </w:r>
      <w:r w:rsidRPr="00F85F32">
        <w:rPr>
          <w:rFonts w:ascii="Times New Roman" w:hAnsi="Times New Roman" w:cs="Times New Roman"/>
          <w:sz w:val="28"/>
          <w:szCs w:val="28"/>
        </w:rPr>
        <w:t>:</w:t>
      </w:r>
    </w:p>
    <w:p w:rsidR="00F85F32" w:rsidRDefault="00F85F32" w:rsidP="00F85F32">
      <w:pPr>
        <w:pStyle w:val="a7"/>
        <w:numPr>
          <w:ilvl w:val="0"/>
          <w:numId w:val="3"/>
        </w:numPr>
        <w:jc w:val="both"/>
        <w:rPr>
          <w:rFonts w:ascii="Times New Roman" w:hAnsi="Times New Roman" w:cs="Times New Roman"/>
          <w:sz w:val="28"/>
          <w:szCs w:val="28"/>
        </w:rPr>
      </w:pPr>
      <w:proofErr w:type="gramStart"/>
      <w:r w:rsidRPr="00F85F32">
        <w:rPr>
          <w:rFonts w:ascii="Times New Roman" w:hAnsi="Times New Roman" w:cs="Times New Roman"/>
          <w:sz w:val="28"/>
          <w:szCs w:val="28"/>
        </w:rPr>
        <w:t>обучающимся</w:t>
      </w:r>
      <w:proofErr w:type="gramEnd"/>
      <w:r w:rsidRPr="00F85F32">
        <w:rPr>
          <w:rFonts w:ascii="Times New Roman" w:hAnsi="Times New Roman" w:cs="Times New Roman"/>
          <w:sz w:val="28"/>
          <w:szCs w:val="28"/>
        </w:rPr>
        <w:t xml:space="preserve"> – в образовательные организации, в которых обучающиеся осваивают образовательные программы среднего общего образования;</w:t>
      </w:r>
    </w:p>
    <w:p w:rsidR="00F85F32" w:rsidRPr="00F85F32" w:rsidRDefault="00F85F32" w:rsidP="00F85F32">
      <w:pPr>
        <w:pStyle w:val="a7"/>
        <w:numPr>
          <w:ilvl w:val="0"/>
          <w:numId w:val="3"/>
        </w:numPr>
        <w:jc w:val="both"/>
        <w:rPr>
          <w:rFonts w:ascii="Times New Roman" w:hAnsi="Times New Roman" w:cs="Times New Roman"/>
          <w:sz w:val="28"/>
          <w:szCs w:val="28"/>
        </w:rPr>
      </w:pPr>
      <w:r w:rsidRPr="00F85F32">
        <w:rPr>
          <w:rFonts w:ascii="Times New Roman" w:hAnsi="Times New Roman" w:cs="Times New Roman"/>
          <w:sz w:val="28"/>
          <w:szCs w:val="28"/>
        </w:rPr>
        <w:t>лицам, проходящим ГИА-11 экстерном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 – в образовательные организации по выбору указанных лиц.</w:t>
      </w:r>
    </w:p>
    <w:p w:rsidR="00F85F32" w:rsidRPr="00F85F32" w:rsidRDefault="00F85F32" w:rsidP="00F85F32">
      <w:pPr>
        <w:pStyle w:val="a7"/>
        <w:jc w:val="both"/>
        <w:rPr>
          <w:rFonts w:ascii="Times New Roman" w:hAnsi="Times New Roman" w:cs="Times New Roman"/>
          <w:sz w:val="28"/>
          <w:szCs w:val="28"/>
        </w:rPr>
      </w:pPr>
      <w:r w:rsidRPr="00F85F32">
        <w:rPr>
          <w:rFonts w:ascii="Times New Roman" w:hAnsi="Times New Roman" w:cs="Times New Roman"/>
          <w:sz w:val="28"/>
          <w:szCs w:val="28"/>
        </w:rPr>
        <w:t>Заявления подаются участниками ГИА-11 лично на основании документов, удостоверяющих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w:t>
      </w:r>
    </w:p>
    <w:p w:rsidR="00F85F32" w:rsidRPr="00F85F32" w:rsidRDefault="00F85F32" w:rsidP="00F85F32">
      <w:pPr>
        <w:pStyle w:val="a7"/>
        <w:jc w:val="both"/>
        <w:rPr>
          <w:rFonts w:ascii="Times New Roman" w:hAnsi="Times New Roman" w:cs="Times New Roman"/>
          <w:sz w:val="28"/>
          <w:szCs w:val="28"/>
        </w:rPr>
      </w:pPr>
      <w:r w:rsidRPr="00F85F32">
        <w:rPr>
          <w:rFonts w:ascii="Times New Roman" w:hAnsi="Times New Roman" w:cs="Times New Roman"/>
          <w:sz w:val="28"/>
          <w:szCs w:val="28"/>
        </w:rPr>
        <w:t xml:space="preserve">После 1 февраля заявления об участии в ГИА-11 принимаются по решению государственной экзаменационной комиссии (ГЭК) только при наличии у заявителей уважительных причин (болезни или иных обстоятельств), подтвержденных документально, не </w:t>
      </w:r>
      <w:proofErr w:type="gramStart"/>
      <w:r w:rsidRPr="00F85F32">
        <w:rPr>
          <w:rFonts w:ascii="Times New Roman" w:hAnsi="Times New Roman" w:cs="Times New Roman"/>
          <w:sz w:val="28"/>
          <w:szCs w:val="28"/>
        </w:rPr>
        <w:t>позднее</w:t>
      </w:r>
      <w:proofErr w:type="gramEnd"/>
      <w:r w:rsidRPr="00F85F32">
        <w:rPr>
          <w:rFonts w:ascii="Times New Roman" w:hAnsi="Times New Roman" w:cs="Times New Roman"/>
          <w:sz w:val="28"/>
          <w:szCs w:val="28"/>
        </w:rPr>
        <w:t xml:space="preserve"> чем за две недели до начала соответствующего экзамена.</w:t>
      </w:r>
    </w:p>
    <w:p w:rsidR="00F85F32" w:rsidRPr="00F85F32" w:rsidRDefault="00F85F32" w:rsidP="00F85F32">
      <w:pPr>
        <w:pStyle w:val="a7"/>
        <w:numPr>
          <w:ilvl w:val="0"/>
          <w:numId w:val="2"/>
        </w:numPr>
        <w:jc w:val="both"/>
        <w:rPr>
          <w:rFonts w:ascii="Times New Roman" w:hAnsi="Times New Roman" w:cs="Times New Roman"/>
          <w:sz w:val="28"/>
          <w:szCs w:val="28"/>
        </w:rPr>
      </w:pPr>
      <w:r w:rsidRPr="00F85F32">
        <w:rPr>
          <w:rFonts w:ascii="Times New Roman" w:hAnsi="Times New Roman" w:cs="Times New Roman"/>
          <w:b/>
          <w:sz w:val="28"/>
          <w:szCs w:val="28"/>
        </w:rPr>
        <w:t>ПРОВЕДЕНИЕ ГИА-11</w:t>
      </w:r>
      <w:r>
        <w:rPr>
          <w:rFonts w:ascii="Times New Roman" w:hAnsi="Times New Roman" w:cs="Times New Roman"/>
          <w:b/>
          <w:sz w:val="28"/>
          <w:szCs w:val="28"/>
        </w:rPr>
        <w:t xml:space="preserve">. </w:t>
      </w:r>
      <w:r w:rsidRPr="00F85F32">
        <w:rPr>
          <w:rFonts w:ascii="Times New Roman" w:hAnsi="Times New Roman" w:cs="Times New Roman"/>
          <w:sz w:val="28"/>
          <w:szCs w:val="28"/>
        </w:rPr>
        <w:t>Время начала ГИА-11 по всем учебным предметам 10.00 часов по местному времени. Допуск участников ГИА-11 в пункт проведения экзамена (ППЭ) осуществляется с 09.00 по местному времени.</w:t>
      </w:r>
    </w:p>
    <w:p w:rsidR="00F85F32" w:rsidRPr="00F85F32" w:rsidRDefault="00F85F32" w:rsidP="00F85F32">
      <w:pPr>
        <w:pStyle w:val="a7"/>
        <w:jc w:val="both"/>
        <w:rPr>
          <w:rFonts w:ascii="Times New Roman" w:hAnsi="Times New Roman" w:cs="Times New Roman"/>
          <w:sz w:val="28"/>
          <w:szCs w:val="28"/>
        </w:rPr>
      </w:pPr>
      <w:r w:rsidRPr="00F85F32">
        <w:rPr>
          <w:rFonts w:ascii="Times New Roman" w:hAnsi="Times New Roman" w:cs="Times New Roman"/>
          <w:sz w:val="28"/>
          <w:szCs w:val="28"/>
        </w:rPr>
        <w:t>Для опоздавших участников ГИА-11 время окончания экзамена не</w:t>
      </w:r>
      <w:r>
        <w:rPr>
          <w:rFonts w:ascii="Times New Roman" w:hAnsi="Times New Roman" w:cs="Times New Roman"/>
          <w:sz w:val="28"/>
          <w:szCs w:val="28"/>
        </w:rPr>
        <w:t xml:space="preserve"> </w:t>
      </w:r>
      <w:r w:rsidRPr="00F85F32">
        <w:rPr>
          <w:rFonts w:ascii="Times New Roman" w:hAnsi="Times New Roman" w:cs="Times New Roman"/>
          <w:sz w:val="28"/>
          <w:szCs w:val="28"/>
        </w:rPr>
        <w:t>продлевается и общий инструктаж не проводится.</w:t>
      </w:r>
    </w:p>
    <w:p w:rsidR="00F85F32" w:rsidRPr="00F85F32" w:rsidRDefault="00F85F32" w:rsidP="00F85F32">
      <w:pPr>
        <w:pStyle w:val="a7"/>
        <w:jc w:val="both"/>
        <w:rPr>
          <w:rFonts w:ascii="Times New Roman" w:hAnsi="Times New Roman" w:cs="Times New Roman"/>
          <w:sz w:val="28"/>
          <w:szCs w:val="28"/>
        </w:rPr>
      </w:pPr>
      <w:r w:rsidRPr="00F85F32">
        <w:rPr>
          <w:rFonts w:ascii="Times New Roman" w:hAnsi="Times New Roman" w:cs="Times New Roman"/>
          <w:sz w:val="28"/>
          <w:szCs w:val="28"/>
        </w:rPr>
        <w:lastRenderedPageBreak/>
        <w:t>При входе в ППЭ участник ГИА-11 предъявляет документ, удостоверяющий личность. В случае отсутствия по объективным причинам у обучающегося паспорта он допускается в ППЭ только после письменного подтверждения его личности сопровождающим.</w:t>
      </w:r>
    </w:p>
    <w:p w:rsidR="00F85F32" w:rsidRPr="00F85F32" w:rsidRDefault="00F85F32" w:rsidP="00F85F32">
      <w:pPr>
        <w:pStyle w:val="a7"/>
        <w:jc w:val="both"/>
        <w:rPr>
          <w:rFonts w:ascii="Times New Roman" w:hAnsi="Times New Roman" w:cs="Times New Roman"/>
          <w:sz w:val="28"/>
          <w:szCs w:val="28"/>
        </w:rPr>
      </w:pPr>
      <w:r w:rsidRPr="00F85F32">
        <w:rPr>
          <w:rFonts w:ascii="Times New Roman" w:hAnsi="Times New Roman" w:cs="Times New Roman"/>
          <w:sz w:val="28"/>
          <w:szCs w:val="28"/>
        </w:rPr>
        <w:t>Во время экзамена на рабочем столе участника экзамена помимо экзаменационных материалов находятся:</w:t>
      </w:r>
    </w:p>
    <w:p w:rsidR="00F85F32" w:rsidRDefault="00F85F32" w:rsidP="00F85F32">
      <w:pPr>
        <w:pStyle w:val="a7"/>
        <w:numPr>
          <w:ilvl w:val="0"/>
          <w:numId w:val="6"/>
        </w:numPr>
        <w:jc w:val="both"/>
        <w:rPr>
          <w:rFonts w:ascii="Times New Roman" w:hAnsi="Times New Roman" w:cs="Times New Roman"/>
          <w:sz w:val="28"/>
          <w:szCs w:val="28"/>
        </w:rPr>
      </w:pPr>
      <w:proofErr w:type="spellStart"/>
      <w:r w:rsidRPr="00F85F32">
        <w:rPr>
          <w:rFonts w:ascii="Times New Roman" w:hAnsi="Times New Roman" w:cs="Times New Roman"/>
          <w:sz w:val="28"/>
          <w:szCs w:val="28"/>
        </w:rPr>
        <w:t>гелевая</w:t>
      </w:r>
      <w:proofErr w:type="spellEnd"/>
      <w:r w:rsidRPr="00F85F32">
        <w:rPr>
          <w:rFonts w:ascii="Times New Roman" w:hAnsi="Times New Roman" w:cs="Times New Roman"/>
          <w:sz w:val="28"/>
          <w:szCs w:val="28"/>
        </w:rPr>
        <w:t xml:space="preserve"> или капиллярная ручка с чернилами черного цвета;</w:t>
      </w:r>
    </w:p>
    <w:p w:rsidR="0063504F" w:rsidRDefault="00F85F32" w:rsidP="0063504F">
      <w:pPr>
        <w:pStyle w:val="a7"/>
        <w:numPr>
          <w:ilvl w:val="0"/>
          <w:numId w:val="6"/>
        </w:numPr>
        <w:jc w:val="both"/>
        <w:rPr>
          <w:rFonts w:ascii="Times New Roman" w:hAnsi="Times New Roman" w:cs="Times New Roman"/>
          <w:sz w:val="28"/>
          <w:szCs w:val="28"/>
        </w:rPr>
      </w:pPr>
      <w:r w:rsidRPr="00F85F32">
        <w:rPr>
          <w:rFonts w:ascii="Times New Roman" w:hAnsi="Times New Roman" w:cs="Times New Roman"/>
          <w:sz w:val="28"/>
          <w:szCs w:val="28"/>
        </w:rPr>
        <w:t>документ, удостоверяющий личность;</w:t>
      </w:r>
    </w:p>
    <w:p w:rsidR="00F85F32" w:rsidRPr="0063504F" w:rsidRDefault="00F85F32" w:rsidP="0063504F">
      <w:pPr>
        <w:pStyle w:val="a7"/>
        <w:numPr>
          <w:ilvl w:val="0"/>
          <w:numId w:val="6"/>
        </w:numPr>
        <w:jc w:val="both"/>
        <w:rPr>
          <w:rFonts w:ascii="Times New Roman" w:hAnsi="Times New Roman" w:cs="Times New Roman"/>
          <w:sz w:val="28"/>
          <w:szCs w:val="28"/>
        </w:rPr>
      </w:pPr>
      <w:r w:rsidRPr="0063504F">
        <w:rPr>
          <w:rFonts w:ascii="Times New Roman" w:hAnsi="Times New Roman" w:cs="Times New Roman"/>
          <w:sz w:val="28"/>
          <w:szCs w:val="28"/>
        </w:rPr>
        <w:t>черновики, выданные в ППЭ.</w:t>
      </w:r>
    </w:p>
    <w:p w:rsidR="00F85F32" w:rsidRPr="00F85F32" w:rsidRDefault="00F85F32" w:rsidP="0063504F">
      <w:pPr>
        <w:pStyle w:val="a7"/>
        <w:jc w:val="both"/>
        <w:rPr>
          <w:rFonts w:ascii="Times New Roman" w:hAnsi="Times New Roman" w:cs="Times New Roman"/>
          <w:sz w:val="28"/>
          <w:szCs w:val="28"/>
        </w:rPr>
      </w:pPr>
      <w:r w:rsidRPr="00F85F32">
        <w:rPr>
          <w:rFonts w:ascii="Times New Roman" w:hAnsi="Times New Roman" w:cs="Times New Roman"/>
          <w:sz w:val="28"/>
          <w:szCs w:val="28"/>
        </w:rPr>
        <w:t>Иные личные вещи участники ГИА-11 должны оставить в специально выделенном до входа в ППЭ месте для хранения личных вещей участников экзаменов.</w:t>
      </w:r>
    </w:p>
    <w:p w:rsidR="00F85F32" w:rsidRPr="00F85F32" w:rsidRDefault="00F85F32" w:rsidP="0063504F">
      <w:pPr>
        <w:pStyle w:val="a7"/>
        <w:jc w:val="both"/>
        <w:rPr>
          <w:rFonts w:ascii="Times New Roman" w:hAnsi="Times New Roman" w:cs="Times New Roman"/>
          <w:sz w:val="28"/>
          <w:szCs w:val="28"/>
        </w:rPr>
      </w:pPr>
      <w:r w:rsidRPr="00F85F32">
        <w:rPr>
          <w:rFonts w:ascii="Times New Roman" w:hAnsi="Times New Roman" w:cs="Times New Roman"/>
          <w:sz w:val="28"/>
          <w:szCs w:val="28"/>
        </w:rPr>
        <w:t>Участник ГИА-11 занимает рабочее место согласно списку автоматизированного распределения. Изменение рабочего места не допускается.</w:t>
      </w:r>
    </w:p>
    <w:p w:rsidR="00F85F32" w:rsidRPr="00F85F32" w:rsidRDefault="00F85F32" w:rsidP="0063504F">
      <w:pPr>
        <w:pStyle w:val="a7"/>
        <w:jc w:val="both"/>
        <w:rPr>
          <w:rFonts w:ascii="Times New Roman" w:hAnsi="Times New Roman" w:cs="Times New Roman"/>
          <w:sz w:val="28"/>
          <w:szCs w:val="28"/>
        </w:rPr>
      </w:pPr>
      <w:r w:rsidRPr="00F85F32">
        <w:rPr>
          <w:rFonts w:ascii="Times New Roman" w:hAnsi="Times New Roman" w:cs="Times New Roman"/>
          <w:sz w:val="28"/>
          <w:szCs w:val="28"/>
        </w:rPr>
        <w:t>При раздаче комплектов экзаменационных материалов все участники ГИА-11 должны внимательно прослушать инструктаж, проводимый организаторами в аудитории.</w:t>
      </w:r>
    </w:p>
    <w:p w:rsidR="00F85F32" w:rsidRPr="00F85F32" w:rsidRDefault="00F85F32" w:rsidP="0063504F">
      <w:pPr>
        <w:pStyle w:val="a7"/>
        <w:jc w:val="both"/>
        <w:rPr>
          <w:rFonts w:ascii="Times New Roman" w:hAnsi="Times New Roman" w:cs="Times New Roman"/>
          <w:sz w:val="28"/>
          <w:szCs w:val="28"/>
        </w:rPr>
      </w:pPr>
      <w:r w:rsidRPr="00F85F32">
        <w:rPr>
          <w:rFonts w:ascii="Times New Roman" w:hAnsi="Times New Roman" w:cs="Times New Roman"/>
          <w:bCs/>
          <w:sz w:val="28"/>
          <w:szCs w:val="28"/>
        </w:rPr>
        <w:t>ПРИ ЗАПОЛНЕНИИ БЛАНКА РЕГИСТРАЦИИ И БЛАНКОВ ОТВЕТОВ ВСЕ УЧАСТНИКИ ГИА-11 ДОЛЖНЫ</w:t>
      </w:r>
      <w:r w:rsidR="0063504F">
        <w:rPr>
          <w:rFonts w:ascii="Times New Roman" w:hAnsi="Times New Roman" w:cs="Times New Roman"/>
          <w:sz w:val="28"/>
          <w:szCs w:val="28"/>
        </w:rPr>
        <w:t xml:space="preserve"> </w:t>
      </w:r>
      <w:r w:rsidRPr="00F85F32">
        <w:rPr>
          <w:rFonts w:ascii="Times New Roman" w:hAnsi="Times New Roman" w:cs="Times New Roman"/>
          <w:sz w:val="28"/>
          <w:szCs w:val="28"/>
        </w:rPr>
        <w:t>внимательно прослушать инструктаж по заполнению регистрационных полей бланка регистрации, а также правилах заполнения бланков ответов.</w:t>
      </w:r>
    </w:p>
    <w:p w:rsidR="00F85F32" w:rsidRPr="00F85F32" w:rsidRDefault="00F85F32" w:rsidP="0063504F">
      <w:pPr>
        <w:pStyle w:val="a7"/>
        <w:jc w:val="both"/>
        <w:rPr>
          <w:rFonts w:ascii="Times New Roman" w:hAnsi="Times New Roman" w:cs="Times New Roman"/>
          <w:sz w:val="28"/>
          <w:szCs w:val="28"/>
        </w:rPr>
      </w:pPr>
      <w:r w:rsidRPr="00F85F32">
        <w:rPr>
          <w:rFonts w:ascii="Times New Roman" w:hAnsi="Times New Roman" w:cs="Times New Roman"/>
          <w:bCs/>
          <w:sz w:val="28"/>
          <w:szCs w:val="28"/>
        </w:rPr>
        <w:t>ВО ВРЕМЯ ЭКЗАМЕНА УЧАСТНИКАМ ГИА-11 ЗАПРЕЩАЕТСЯ:</w:t>
      </w:r>
    </w:p>
    <w:p w:rsidR="0063504F" w:rsidRDefault="00F85F32" w:rsidP="0063504F">
      <w:pPr>
        <w:pStyle w:val="a7"/>
        <w:numPr>
          <w:ilvl w:val="0"/>
          <w:numId w:val="7"/>
        </w:numPr>
        <w:jc w:val="both"/>
        <w:rPr>
          <w:rFonts w:ascii="Times New Roman" w:hAnsi="Times New Roman" w:cs="Times New Roman"/>
          <w:sz w:val="28"/>
          <w:szCs w:val="28"/>
        </w:rPr>
      </w:pPr>
      <w:r w:rsidRPr="00F85F32">
        <w:rPr>
          <w:rFonts w:ascii="Times New Roman" w:hAnsi="Times New Roman" w:cs="Times New Roman"/>
          <w:sz w:val="28"/>
          <w:szCs w:val="28"/>
        </w:rPr>
        <w:t>Иметь при себе:</w:t>
      </w:r>
    </w:p>
    <w:p w:rsidR="0063504F" w:rsidRDefault="0063504F" w:rsidP="0063504F">
      <w:pPr>
        <w:pStyle w:val="a7"/>
        <w:numPr>
          <w:ilvl w:val="0"/>
          <w:numId w:val="8"/>
        </w:numPr>
        <w:jc w:val="both"/>
        <w:rPr>
          <w:rFonts w:ascii="Times New Roman" w:hAnsi="Times New Roman" w:cs="Times New Roman"/>
          <w:sz w:val="28"/>
          <w:szCs w:val="28"/>
        </w:rPr>
      </w:pPr>
      <w:r>
        <w:rPr>
          <w:rFonts w:ascii="Times New Roman" w:hAnsi="Times New Roman" w:cs="Times New Roman"/>
          <w:sz w:val="28"/>
          <w:szCs w:val="28"/>
        </w:rPr>
        <w:t>у</w:t>
      </w:r>
      <w:r w:rsidR="00F85F32" w:rsidRPr="0063504F">
        <w:rPr>
          <w:rFonts w:ascii="Times New Roman" w:hAnsi="Times New Roman" w:cs="Times New Roman"/>
          <w:sz w:val="28"/>
          <w:szCs w:val="28"/>
        </w:rPr>
        <w:t>ведомление о регистрации на экзамены;</w:t>
      </w:r>
    </w:p>
    <w:p w:rsidR="0063504F" w:rsidRDefault="00F85F32" w:rsidP="0063504F">
      <w:pPr>
        <w:pStyle w:val="a7"/>
        <w:numPr>
          <w:ilvl w:val="0"/>
          <w:numId w:val="8"/>
        </w:numPr>
        <w:jc w:val="both"/>
        <w:rPr>
          <w:rFonts w:ascii="Times New Roman" w:hAnsi="Times New Roman" w:cs="Times New Roman"/>
          <w:sz w:val="28"/>
          <w:szCs w:val="28"/>
        </w:rPr>
      </w:pPr>
      <w:r w:rsidRPr="0063504F">
        <w:rPr>
          <w:rFonts w:ascii="Times New Roman" w:hAnsi="Times New Roman" w:cs="Times New Roman"/>
          <w:sz w:val="28"/>
          <w:szCs w:val="28"/>
        </w:rPr>
        <w:t>средства связи;</w:t>
      </w:r>
    </w:p>
    <w:p w:rsidR="0063504F" w:rsidRDefault="00F85F32" w:rsidP="0063504F">
      <w:pPr>
        <w:pStyle w:val="a7"/>
        <w:numPr>
          <w:ilvl w:val="0"/>
          <w:numId w:val="8"/>
        </w:numPr>
        <w:jc w:val="both"/>
        <w:rPr>
          <w:rFonts w:ascii="Times New Roman" w:hAnsi="Times New Roman" w:cs="Times New Roman"/>
          <w:sz w:val="28"/>
          <w:szCs w:val="28"/>
        </w:rPr>
      </w:pPr>
      <w:r w:rsidRPr="0063504F">
        <w:rPr>
          <w:rFonts w:ascii="Times New Roman" w:hAnsi="Times New Roman" w:cs="Times New Roman"/>
          <w:sz w:val="28"/>
          <w:szCs w:val="28"/>
        </w:rPr>
        <w:t>электронно-вычислительную технику;</w:t>
      </w:r>
    </w:p>
    <w:p w:rsidR="0063504F" w:rsidRDefault="00F85F32" w:rsidP="0063504F">
      <w:pPr>
        <w:pStyle w:val="a7"/>
        <w:numPr>
          <w:ilvl w:val="0"/>
          <w:numId w:val="8"/>
        </w:numPr>
        <w:jc w:val="both"/>
        <w:rPr>
          <w:rFonts w:ascii="Times New Roman" w:hAnsi="Times New Roman" w:cs="Times New Roman"/>
          <w:sz w:val="28"/>
          <w:szCs w:val="28"/>
        </w:rPr>
      </w:pPr>
      <w:r w:rsidRPr="0063504F">
        <w:rPr>
          <w:rFonts w:ascii="Times New Roman" w:hAnsi="Times New Roman" w:cs="Times New Roman"/>
          <w:sz w:val="28"/>
          <w:szCs w:val="28"/>
        </w:rPr>
        <w:t>фото-, аудио- и видеоаппаратуру;</w:t>
      </w:r>
    </w:p>
    <w:p w:rsidR="00F85F32" w:rsidRPr="0063504F" w:rsidRDefault="00F85F32" w:rsidP="0063504F">
      <w:pPr>
        <w:pStyle w:val="a7"/>
        <w:numPr>
          <w:ilvl w:val="0"/>
          <w:numId w:val="8"/>
        </w:numPr>
        <w:jc w:val="both"/>
        <w:rPr>
          <w:rFonts w:ascii="Times New Roman" w:hAnsi="Times New Roman" w:cs="Times New Roman"/>
          <w:sz w:val="28"/>
          <w:szCs w:val="28"/>
        </w:rPr>
      </w:pPr>
      <w:r w:rsidRPr="0063504F">
        <w:rPr>
          <w:rFonts w:ascii="Times New Roman" w:hAnsi="Times New Roman" w:cs="Times New Roman"/>
          <w:sz w:val="28"/>
          <w:szCs w:val="28"/>
        </w:rPr>
        <w:t>справочные материалы, письменные заметки и иные средства хранения и передачи информации.</w:t>
      </w:r>
    </w:p>
    <w:p w:rsidR="0063504F" w:rsidRDefault="00F85F32" w:rsidP="0063504F">
      <w:pPr>
        <w:pStyle w:val="a7"/>
        <w:numPr>
          <w:ilvl w:val="0"/>
          <w:numId w:val="7"/>
        </w:numPr>
        <w:jc w:val="both"/>
        <w:rPr>
          <w:rFonts w:ascii="Times New Roman" w:hAnsi="Times New Roman" w:cs="Times New Roman"/>
          <w:sz w:val="28"/>
          <w:szCs w:val="28"/>
        </w:rPr>
      </w:pPr>
      <w:r w:rsidRPr="00F85F32">
        <w:rPr>
          <w:rFonts w:ascii="Times New Roman" w:hAnsi="Times New Roman" w:cs="Times New Roman"/>
          <w:sz w:val="28"/>
          <w:szCs w:val="28"/>
        </w:rPr>
        <w:t>Выносить из аудиторий и ППЭ экзаменационные материалы на бумажном и (или) электронном носителях.</w:t>
      </w:r>
    </w:p>
    <w:p w:rsidR="0063504F" w:rsidRDefault="00F85F32" w:rsidP="0063504F">
      <w:pPr>
        <w:pStyle w:val="a7"/>
        <w:numPr>
          <w:ilvl w:val="0"/>
          <w:numId w:val="7"/>
        </w:numPr>
        <w:jc w:val="both"/>
        <w:rPr>
          <w:rFonts w:ascii="Times New Roman" w:hAnsi="Times New Roman" w:cs="Times New Roman"/>
          <w:sz w:val="28"/>
          <w:szCs w:val="28"/>
        </w:rPr>
      </w:pPr>
      <w:r w:rsidRPr="0063504F">
        <w:rPr>
          <w:rFonts w:ascii="Times New Roman" w:hAnsi="Times New Roman" w:cs="Times New Roman"/>
          <w:sz w:val="28"/>
          <w:szCs w:val="28"/>
        </w:rPr>
        <w:t>Выносить из аудиторий письменные принадлежности, письменные заметки и иные средства хранения и передачи информации.</w:t>
      </w:r>
    </w:p>
    <w:p w:rsidR="0063504F" w:rsidRDefault="00F85F32" w:rsidP="0063504F">
      <w:pPr>
        <w:pStyle w:val="a7"/>
        <w:numPr>
          <w:ilvl w:val="0"/>
          <w:numId w:val="7"/>
        </w:numPr>
        <w:jc w:val="both"/>
        <w:rPr>
          <w:rFonts w:ascii="Times New Roman" w:hAnsi="Times New Roman" w:cs="Times New Roman"/>
          <w:sz w:val="28"/>
          <w:szCs w:val="28"/>
        </w:rPr>
      </w:pPr>
      <w:r w:rsidRPr="0063504F">
        <w:rPr>
          <w:rFonts w:ascii="Times New Roman" w:hAnsi="Times New Roman" w:cs="Times New Roman"/>
          <w:sz w:val="28"/>
          <w:szCs w:val="28"/>
        </w:rPr>
        <w:t xml:space="preserve">Фотографировать </w:t>
      </w:r>
      <w:proofErr w:type="gramStart"/>
      <w:r w:rsidRPr="0063504F">
        <w:rPr>
          <w:rFonts w:ascii="Times New Roman" w:hAnsi="Times New Roman" w:cs="Times New Roman"/>
          <w:sz w:val="28"/>
          <w:szCs w:val="28"/>
        </w:rPr>
        <w:t>экзаменационный</w:t>
      </w:r>
      <w:proofErr w:type="gramEnd"/>
      <w:r w:rsidRPr="0063504F">
        <w:rPr>
          <w:rFonts w:ascii="Times New Roman" w:hAnsi="Times New Roman" w:cs="Times New Roman"/>
          <w:sz w:val="28"/>
          <w:szCs w:val="28"/>
        </w:rPr>
        <w:t xml:space="preserve"> материалы.</w:t>
      </w:r>
    </w:p>
    <w:p w:rsidR="0063504F" w:rsidRDefault="00F85F32" w:rsidP="0063504F">
      <w:pPr>
        <w:pStyle w:val="a7"/>
        <w:numPr>
          <w:ilvl w:val="0"/>
          <w:numId w:val="7"/>
        </w:numPr>
        <w:jc w:val="both"/>
        <w:rPr>
          <w:rFonts w:ascii="Times New Roman" w:hAnsi="Times New Roman" w:cs="Times New Roman"/>
          <w:sz w:val="28"/>
          <w:szCs w:val="28"/>
        </w:rPr>
      </w:pPr>
      <w:r w:rsidRPr="0063504F">
        <w:rPr>
          <w:rFonts w:ascii="Times New Roman" w:hAnsi="Times New Roman" w:cs="Times New Roman"/>
          <w:sz w:val="28"/>
          <w:szCs w:val="28"/>
        </w:rPr>
        <w:t>Разговаривать между собой.</w:t>
      </w:r>
    </w:p>
    <w:p w:rsidR="0063504F" w:rsidRDefault="00F85F32" w:rsidP="0063504F">
      <w:pPr>
        <w:pStyle w:val="a7"/>
        <w:numPr>
          <w:ilvl w:val="0"/>
          <w:numId w:val="7"/>
        </w:numPr>
        <w:jc w:val="both"/>
        <w:rPr>
          <w:rFonts w:ascii="Times New Roman" w:hAnsi="Times New Roman" w:cs="Times New Roman"/>
          <w:sz w:val="28"/>
          <w:szCs w:val="28"/>
        </w:rPr>
      </w:pPr>
      <w:r w:rsidRPr="0063504F">
        <w:rPr>
          <w:rFonts w:ascii="Times New Roman" w:hAnsi="Times New Roman" w:cs="Times New Roman"/>
          <w:sz w:val="28"/>
          <w:szCs w:val="28"/>
        </w:rPr>
        <w:t>Обмениваться любыми материалами и предметами с другими участниками ГИА-11.</w:t>
      </w:r>
    </w:p>
    <w:p w:rsidR="0063504F" w:rsidRDefault="00F85F32" w:rsidP="0063504F">
      <w:pPr>
        <w:pStyle w:val="a7"/>
        <w:numPr>
          <w:ilvl w:val="0"/>
          <w:numId w:val="7"/>
        </w:numPr>
        <w:jc w:val="both"/>
        <w:rPr>
          <w:rFonts w:ascii="Times New Roman" w:hAnsi="Times New Roman" w:cs="Times New Roman"/>
          <w:sz w:val="28"/>
          <w:szCs w:val="28"/>
        </w:rPr>
      </w:pPr>
      <w:r w:rsidRPr="0063504F">
        <w:rPr>
          <w:rFonts w:ascii="Times New Roman" w:hAnsi="Times New Roman" w:cs="Times New Roman"/>
          <w:sz w:val="28"/>
          <w:szCs w:val="28"/>
        </w:rPr>
        <w:t>Переписывать задания ГИА-11 в черновики со штампом образовательной организации.</w:t>
      </w:r>
    </w:p>
    <w:p w:rsidR="00F85F32" w:rsidRPr="0063504F" w:rsidRDefault="00F85F32" w:rsidP="0063504F">
      <w:pPr>
        <w:pStyle w:val="a7"/>
        <w:numPr>
          <w:ilvl w:val="0"/>
          <w:numId w:val="7"/>
        </w:numPr>
        <w:jc w:val="both"/>
        <w:rPr>
          <w:rFonts w:ascii="Times New Roman" w:hAnsi="Times New Roman" w:cs="Times New Roman"/>
          <w:sz w:val="28"/>
          <w:szCs w:val="28"/>
        </w:rPr>
      </w:pPr>
      <w:r w:rsidRPr="0063504F">
        <w:rPr>
          <w:rFonts w:ascii="Times New Roman" w:hAnsi="Times New Roman" w:cs="Times New Roman"/>
          <w:sz w:val="28"/>
          <w:szCs w:val="28"/>
        </w:rPr>
        <w:t>Произвольно выходить из аудитории и перемещаться по ППЭ без сопровождения организатора вне аудитории.</w:t>
      </w:r>
    </w:p>
    <w:p w:rsidR="00F85F32" w:rsidRPr="00F85F32" w:rsidRDefault="00F85F32" w:rsidP="0063504F">
      <w:pPr>
        <w:pStyle w:val="a7"/>
        <w:jc w:val="both"/>
        <w:rPr>
          <w:rFonts w:ascii="Times New Roman" w:hAnsi="Times New Roman" w:cs="Times New Roman"/>
          <w:sz w:val="28"/>
          <w:szCs w:val="28"/>
        </w:rPr>
      </w:pPr>
      <w:r w:rsidRPr="00F85F32">
        <w:rPr>
          <w:rFonts w:ascii="Times New Roman" w:hAnsi="Times New Roman" w:cs="Times New Roman"/>
          <w:sz w:val="28"/>
          <w:szCs w:val="28"/>
        </w:rPr>
        <w:lastRenderedPageBreak/>
        <w:t>За нарушение требований и отказ от их соблюдения организаторы совместно с членами ГЭК вправе удалить участника ГИА-11 с экзамена. В этом случае организаторы совместно с членами ГЭК составляют акт об удалении участника ГИА-11 с экзамена. На бланках удаленного участника экзамена проставляется отметка о факте удаления с экзамена. Экзаменационная работа такого участника ГИА-11</w:t>
      </w:r>
      <w:r w:rsidR="0063504F">
        <w:rPr>
          <w:rFonts w:ascii="Times New Roman" w:hAnsi="Times New Roman" w:cs="Times New Roman"/>
          <w:sz w:val="28"/>
          <w:szCs w:val="28"/>
        </w:rPr>
        <w:t xml:space="preserve"> </w:t>
      </w:r>
      <w:r w:rsidRPr="00F85F32">
        <w:rPr>
          <w:rFonts w:ascii="Times New Roman" w:hAnsi="Times New Roman" w:cs="Times New Roman"/>
          <w:bCs/>
          <w:sz w:val="28"/>
          <w:szCs w:val="28"/>
        </w:rPr>
        <w:t>не проверяется</w:t>
      </w:r>
      <w:r w:rsidRPr="00F85F32">
        <w:rPr>
          <w:rFonts w:ascii="Times New Roman" w:hAnsi="Times New Roman" w:cs="Times New Roman"/>
          <w:sz w:val="28"/>
          <w:szCs w:val="28"/>
        </w:rPr>
        <w:t>.</w:t>
      </w:r>
    </w:p>
    <w:p w:rsidR="00F85F32" w:rsidRPr="00F85F32" w:rsidRDefault="00F85F32" w:rsidP="0063504F">
      <w:pPr>
        <w:pStyle w:val="a7"/>
        <w:jc w:val="both"/>
        <w:rPr>
          <w:rFonts w:ascii="Times New Roman" w:hAnsi="Times New Roman" w:cs="Times New Roman"/>
          <w:sz w:val="28"/>
          <w:szCs w:val="28"/>
        </w:rPr>
      </w:pPr>
      <w:r w:rsidRPr="00F85F32">
        <w:rPr>
          <w:rFonts w:ascii="Times New Roman" w:hAnsi="Times New Roman" w:cs="Times New Roman"/>
          <w:sz w:val="28"/>
          <w:szCs w:val="28"/>
        </w:rPr>
        <w:t>Во время экзамена участники экзамена имеют право выходить из аудитории и перемещаться по ППЭ только в сопровождении одного из организаторов вне аудитории. При выходе из аудитории участники экзамена оставляют документ, удостоверяющий личность, экзаменационные материалы, письменные принадлежности и листы бумаги для черновиков со штампом образовательной организации, на рабочем столе, а организатор проверяет комплектность оставленных экзаменационных материалов.</w:t>
      </w:r>
    </w:p>
    <w:p w:rsidR="00F85F32" w:rsidRPr="00F85F32" w:rsidRDefault="00F85F32" w:rsidP="0063504F">
      <w:pPr>
        <w:pStyle w:val="a7"/>
        <w:jc w:val="both"/>
        <w:rPr>
          <w:rFonts w:ascii="Times New Roman" w:hAnsi="Times New Roman" w:cs="Times New Roman"/>
          <w:sz w:val="28"/>
          <w:szCs w:val="28"/>
        </w:rPr>
      </w:pPr>
      <w:r w:rsidRPr="00F85F32">
        <w:rPr>
          <w:rFonts w:ascii="Times New Roman" w:hAnsi="Times New Roman" w:cs="Times New Roman"/>
          <w:sz w:val="28"/>
          <w:szCs w:val="28"/>
        </w:rPr>
        <w:t>Участники экзамена, досрочно завершившие выполнение экзаменационной работы, сдают экзаменационные материалы и листы бумаги для черновиков со штампом образовательной организации организаторам, не дожидаясь завершения окончания экзамена. После сдачи всех материалов указанные участники могут покинуть ППЭ.</w:t>
      </w:r>
    </w:p>
    <w:p w:rsidR="00F85F32" w:rsidRPr="00F85F32" w:rsidRDefault="00F85F32" w:rsidP="0063504F">
      <w:pPr>
        <w:pStyle w:val="a7"/>
        <w:jc w:val="both"/>
        <w:rPr>
          <w:rFonts w:ascii="Times New Roman" w:hAnsi="Times New Roman" w:cs="Times New Roman"/>
          <w:sz w:val="28"/>
          <w:szCs w:val="28"/>
        </w:rPr>
      </w:pPr>
      <w:r w:rsidRPr="00F85F32">
        <w:rPr>
          <w:rFonts w:ascii="Times New Roman" w:hAnsi="Times New Roman" w:cs="Times New Roman"/>
          <w:sz w:val="28"/>
          <w:szCs w:val="28"/>
        </w:rPr>
        <w:t>По истечении времени экзамена организаторы объявляют об</w:t>
      </w:r>
      <w:r w:rsidR="0063504F">
        <w:rPr>
          <w:rFonts w:ascii="Times New Roman" w:hAnsi="Times New Roman" w:cs="Times New Roman"/>
          <w:sz w:val="28"/>
          <w:szCs w:val="28"/>
        </w:rPr>
        <w:t xml:space="preserve"> </w:t>
      </w:r>
      <w:r w:rsidRPr="00F85F32">
        <w:rPr>
          <w:rFonts w:ascii="Times New Roman" w:hAnsi="Times New Roman" w:cs="Times New Roman"/>
          <w:sz w:val="28"/>
          <w:szCs w:val="28"/>
        </w:rPr>
        <w:t>окончании экзамена. Участники экзамена откладывают экзаменационные материалы, включая задания и листы бумаги для черновиков со штампом образовательной организации на край своего стола. Организаторы собирают экзаменационные материалы у участников экзамена. После сдачи всех материалов указанные участники покидают ППЭ.</w:t>
      </w:r>
    </w:p>
    <w:p w:rsidR="0063504F" w:rsidRPr="0063504F" w:rsidRDefault="0063504F" w:rsidP="0063504F">
      <w:pPr>
        <w:pStyle w:val="a7"/>
        <w:numPr>
          <w:ilvl w:val="0"/>
          <w:numId w:val="2"/>
        </w:numPr>
        <w:jc w:val="both"/>
        <w:rPr>
          <w:rFonts w:ascii="Times New Roman" w:hAnsi="Times New Roman" w:cs="Times New Roman"/>
          <w:sz w:val="28"/>
          <w:szCs w:val="28"/>
        </w:rPr>
      </w:pPr>
      <w:r w:rsidRPr="0063504F">
        <w:rPr>
          <w:rFonts w:ascii="Times New Roman" w:hAnsi="Times New Roman" w:cs="Times New Roman"/>
          <w:b/>
          <w:sz w:val="28"/>
          <w:szCs w:val="28"/>
        </w:rPr>
        <w:t>ПОВТОРНЫЙ ДОПУСК К ГИА-11</w:t>
      </w:r>
      <w:r>
        <w:rPr>
          <w:rFonts w:ascii="Times New Roman" w:hAnsi="Times New Roman" w:cs="Times New Roman"/>
          <w:b/>
          <w:sz w:val="28"/>
          <w:szCs w:val="28"/>
        </w:rPr>
        <w:t>.</w:t>
      </w:r>
      <w:r w:rsidRPr="0063504F">
        <w:rPr>
          <w:rFonts w:ascii="Times New Roman" w:hAnsi="Times New Roman" w:cs="Times New Roman"/>
          <w:sz w:val="28"/>
          <w:szCs w:val="28"/>
        </w:rPr>
        <w:t xml:space="preserve"> По решению председателя ГЭК повторно допускаются к сдаче экзамена (экзаменов) в текущем учебном году по соответствующему учебному предмету (соответствующим учебным предметам) в резервные сроки соответствующего периода проведения экзаменов:</w:t>
      </w:r>
    </w:p>
    <w:p w:rsidR="0063504F" w:rsidRDefault="0063504F" w:rsidP="0063504F">
      <w:pPr>
        <w:pStyle w:val="a7"/>
        <w:numPr>
          <w:ilvl w:val="0"/>
          <w:numId w:val="9"/>
        </w:numPr>
        <w:jc w:val="both"/>
        <w:rPr>
          <w:rFonts w:ascii="Times New Roman" w:hAnsi="Times New Roman" w:cs="Times New Roman"/>
          <w:sz w:val="28"/>
          <w:szCs w:val="28"/>
        </w:rPr>
      </w:pPr>
      <w:r w:rsidRPr="0063504F">
        <w:rPr>
          <w:rFonts w:ascii="Times New Roman" w:hAnsi="Times New Roman" w:cs="Times New Roman"/>
          <w:sz w:val="28"/>
          <w:szCs w:val="28"/>
        </w:rPr>
        <w:t>участники ГИА, получившие на ГИА неудовлетворительный результат по одному из обязательных учебных предметов;</w:t>
      </w:r>
    </w:p>
    <w:p w:rsidR="0063504F" w:rsidRDefault="0063504F" w:rsidP="0063504F">
      <w:pPr>
        <w:pStyle w:val="a7"/>
        <w:numPr>
          <w:ilvl w:val="0"/>
          <w:numId w:val="9"/>
        </w:numPr>
        <w:jc w:val="both"/>
        <w:rPr>
          <w:rFonts w:ascii="Times New Roman" w:hAnsi="Times New Roman" w:cs="Times New Roman"/>
          <w:sz w:val="28"/>
          <w:szCs w:val="28"/>
        </w:rPr>
      </w:pPr>
      <w:r w:rsidRPr="0063504F">
        <w:rPr>
          <w:rFonts w:ascii="Times New Roman" w:hAnsi="Times New Roman" w:cs="Times New Roman"/>
          <w:sz w:val="28"/>
          <w:szCs w:val="28"/>
        </w:rPr>
        <w:t>участники экзаменов, не явившиеся на экзамен по уважительным причинам (болезнь или иные обстоятельства), подтвержденным документально;</w:t>
      </w:r>
    </w:p>
    <w:p w:rsidR="0063504F" w:rsidRDefault="0063504F" w:rsidP="0063504F">
      <w:pPr>
        <w:pStyle w:val="a7"/>
        <w:numPr>
          <w:ilvl w:val="0"/>
          <w:numId w:val="9"/>
        </w:numPr>
        <w:jc w:val="both"/>
        <w:rPr>
          <w:rFonts w:ascii="Times New Roman" w:hAnsi="Times New Roman" w:cs="Times New Roman"/>
          <w:sz w:val="28"/>
          <w:szCs w:val="28"/>
        </w:rPr>
      </w:pPr>
      <w:r w:rsidRPr="0063504F">
        <w:rPr>
          <w:rFonts w:ascii="Times New Roman" w:hAnsi="Times New Roman" w:cs="Times New Roman"/>
          <w:sz w:val="28"/>
          <w:szCs w:val="28"/>
        </w:rPr>
        <w:t>участники экзаменов, не завершившие выполнение экзаменационной работы по уважительным причинам (болезнь или иные обстоятельства), подтвержденным документально;</w:t>
      </w:r>
    </w:p>
    <w:p w:rsidR="0063504F" w:rsidRDefault="0063504F" w:rsidP="0063504F">
      <w:pPr>
        <w:pStyle w:val="a7"/>
        <w:numPr>
          <w:ilvl w:val="0"/>
          <w:numId w:val="9"/>
        </w:numPr>
        <w:jc w:val="both"/>
        <w:rPr>
          <w:rFonts w:ascii="Times New Roman" w:hAnsi="Times New Roman" w:cs="Times New Roman"/>
          <w:sz w:val="28"/>
          <w:szCs w:val="28"/>
        </w:rPr>
      </w:pPr>
      <w:r w:rsidRPr="0063504F">
        <w:rPr>
          <w:rFonts w:ascii="Times New Roman" w:hAnsi="Times New Roman" w:cs="Times New Roman"/>
          <w:sz w:val="28"/>
          <w:szCs w:val="28"/>
        </w:rPr>
        <w:t>участники экзаменов, апелляции которых о нарушении Порядка апелляционной комиссией были удовлетворены;</w:t>
      </w:r>
    </w:p>
    <w:p w:rsidR="0063504F" w:rsidRDefault="0063504F" w:rsidP="0063504F">
      <w:pPr>
        <w:pStyle w:val="a7"/>
        <w:numPr>
          <w:ilvl w:val="0"/>
          <w:numId w:val="9"/>
        </w:numPr>
        <w:jc w:val="both"/>
        <w:rPr>
          <w:rFonts w:ascii="Times New Roman" w:hAnsi="Times New Roman" w:cs="Times New Roman"/>
          <w:sz w:val="28"/>
          <w:szCs w:val="28"/>
        </w:rPr>
      </w:pPr>
      <w:r w:rsidRPr="0063504F">
        <w:rPr>
          <w:rFonts w:ascii="Times New Roman" w:hAnsi="Times New Roman" w:cs="Times New Roman"/>
          <w:sz w:val="28"/>
          <w:szCs w:val="28"/>
        </w:rPr>
        <w:t xml:space="preserve">участники экзаменов, чьи результаты были аннулированы по решению председателя ГЭК в случае выявления фактов нарушений Порядка, </w:t>
      </w:r>
      <w:r w:rsidRPr="0063504F">
        <w:rPr>
          <w:rFonts w:ascii="Times New Roman" w:hAnsi="Times New Roman" w:cs="Times New Roman"/>
          <w:sz w:val="28"/>
          <w:szCs w:val="28"/>
        </w:rPr>
        <w:lastRenderedPageBreak/>
        <w:t xml:space="preserve">совершенных лицами, указанными в пунктах 66 и 67 </w:t>
      </w:r>
      <w:hyperlink r:id="rId9" w:history="1">
        <w:r w:rsidRPr="0063504F">
          <w:rPr>
            <w:rStyle w:val="a5"/>
            <w:rFonts w:ascii="Times New Roman" w:hAnsi="Times New Roman" w:cs="Times New Roman"/>
            <w:sz w:val="28"/>
            <w:szCs w:val="28"/>
          </w:rPr>
          <w:t>Порядка</w:t>
        </w:r>
      </w:hyperlink>
      <w:r w:rsidRPr="0063504F">
        <w:rPr>
          <w:rFonts w:ascii="Times New Roman" w:hAnsi="Times New Roman" w:cs="Times New Roman"/>
          <w:sz w:val="28"/>
          <w:szCs w:val="28"/>
        </w:rPr>
        <w:t>, или иными (в том числе неустановленными) лицами;</w:t>
      </w:r>
    </w:p>
    <w:p w:rsidR="0063504F" w:rsidRPr="0063504F" w:rsidRDefault="0063504F" w:rsidP="0063504F">
      <w:pPr>
        <w:pStyle w:val="a7"/>
        <w:numPr>
          <w:ilvl w:val="0"/>
          <w:numId w:val="9"/>
        </w:numPr>
        <w:jc w:val="both"/>
        <w:rPr>
          <w:rFonts w:ascii="Times New Roman" w:hAnsi="Times New Roman" w:cs="Times New Roman"/>
          <w:sz w:val="28"/>
          <w:szCs w:val="28"/>
        </w:rPr>
      </w:pPr>
      <w:r w:rsidRPr="0063504F">
        <w:rPr>
          <w:rFonts w:ascii="Times New Roman" w:hAnsi="Times New Roman" w:cs="Times New Roman"/>
          <w:sz w:val="28"/>
          <w:szCs w:val="28"/>
        </w:rPr>
        <w:t>участники экзаменов, чьи результаты были аннулированы по решению председателя ГЭК в случае выявления фактов отсутствия, неисправного состояния, отключения средств видеонаблюдения во время проведения экзаменов.</w:t>
      </w:r>
    </w:p>
    <w:p w:rsidR="0063504F" w:rsidRPr="0063504F" w:rsidRDefault="0063504F" w:rsidP="0063504F">
      <w:pPr>
        <w:pStyle w:val="a7"/>
        <w:jc w:val="both"/>
        <w:rPr>
          <w:rFonts w:ascii="Times New Roman" w:hAnsi="Times New Roman" w:cs="Times New Roman"/>
          <w:sz w:val="28"/>
          <w:szCs w:val="28"/>
        </w:rPr>
      </w:pPr>
      <w:proofErr w:type="gramStart"/>
      <w:r w:rsidRPr="0063504F">
        <w:rPr>
          <w:rFonts w:ascii="Times New Roman" w:hAnsi="Times New Roman" w:cs="Times New Roman"/>
          <w:sz w:val="28"/>
          <w:szCs w:val="28"/>
        </w:rPr>
        <w:t>Участники ГИА из числа лиц, указанных в подпункте 1 (т.е. участники ГИА, получившие на ГИА неудовлетворительный результат по одному из обязательных учебных предметов), получившие неудовлетворительный результат ЕГЭ по математике, вправе изменить выбранный ими ранее уровень ЕГЭ по математике для повторного участия в ЕГЭ в резервные сроки соответствующего периода проведения экзаменов.</w:t>
      </w:r>
      <w:proofErr w:type="gramEnd"/>
    </w:p>
    <w:p w:rsidR="0063504F" w:rsidRPr="0063504F" w:rsidRDefault="0063504F" w:rsidP="0063504F">
      <w:pPr>
        <w:pStyle w:val="a7"/>
        <w:jc w:val="both"/>
        <w:rPr>
          <w:rFonts w:ascii="Times New Roman" w:hAnsi="Times New Roman" w:cs="Times New Roman"/>
          <w:sz w:val="28"/>
          <w:szCs w:val="28"/>
        </w:rPr>
      </w:pPr>
      <w:r w:rsidRPr="0063504F">
        <w:rPr>
          <w:rFonts w:ascii="Times New Roman" w:hAnsi="Times New Roman" w:cs="Times New Roman"/>
          <w:sz w:val="28"/>
          <w:szCs w:val="28"/>
        </w:rPr>
        <w:t>В этом случае указанные лица подают в ГЭК заявления с указанием измененного уровня ЕГЭ по математике. Указанные заявления подаются в течение двух рабочих дней, следующих за официальным днем объявления результатов ЕГЭ по математике.</w:t>
      </w:r>
    </w:p>
    <w:p w:rsidR="0063504F" w:rsidRDefault="0063504F" w:rsidP="0063504F">
      <w:pPr>
        <w:pStyle w:val="a7"/>
        <w:numPr>
          <w:ilvl w:val="0"/>
          <w:numId w:val="2"/>
        </w:numPr>
        <w:jc w:val="both"/>
        <w:rPr>
          <w:rFonts w:ascii="Times New Roman" w:hAnsi="Times New Roman" w:cs="Times New Roman"/>
          <w:sz w:val="28"/>
          <w:szCs w:val="28"/>
        </w:rPr>
      </w:pPr>
      <w:r w:rsidRPr="0063504F">
        <w:rPr>
          <w:rFonts w:ascii="Times New Roman" w:hAnsi="Times New Roman" w:cs="Times New Roman"/>
          <w:b/>
          <w:sz w:val="28"/>
          <w:szCs w:val="28"/>
        </w:rPr>
        <w:t>ФОРМЫ ПРОВЕДЕНИЯ ГИА-11</w:t>
      </w:r>
      <w:r>
        <w:rPr>
          <w:rFonts w:ascii="Times New Roman" w:hAnsi="Times New Roman" w:cs="Times New Roman"/>
          <w:b/>
          <w:sz w:val="28"/>
          <w:szCs w:val="28"/>
        </w:rPr>
        <w:t xml:space="preserve">. </w:t>
      </w:r>
      <w:r w:rsidRPr="0063504F">
        <w:rPr>
          <w:rFonts w:ascii="Times New Roman" w:hAnsi="Times New Roman" w:cs="Times New Roman"/>
          <w:sz w:val="28"/>
          <w:szCs w:val="28"/>
        </w:rPr>
        <w:t xml:space="preserve">ГИА-11 имеет </w:t>
      </w:r>
      <w:r>
        <w:rPr>
          <w:rFonts w:ascii="Times New Roman" w:hAnsi="Times New Roman" w:cs="Times New Roman"/>
          <w:sz w:val="28"/>
          <w:szCs w:val="28"/>
        </w:rPr>
        <w:t>две</w:t>
      </w:r>
      <w:r w:rsidRPr="0063504F">
        <w:rPr>
          <w:rFonts w:ascii="Times New Roman" w:hAnsi="Times New Roman" w:cs="Times New Roman"/>
          <w:sz w:val="28"/>
          <w:szCs w:val="28"/>
        </w:rPr>
        <w:t xml:space="preserve"> формы проведения – форма единого государственного экзамена (</w:t>
      </w:r>
      <w:r w:rsidRPr="0063504F">
        <w:rPr>
          <w:rFonts w:ascii="Times New Roman" w:hAnsi="Times New Roman" w:cs="Times New Roman"/>
          <w:bCs/>
          <w:sz w:val="28"/>
          <w:szCs w:val="28"/>
        </w:rPr>
        <w:t>ЕГЭ</w:t>
      </w:r>
      <w:r w:rsidRPr="0063504F">
        <w:rPr>
          <w:rFonts w:ascii="Times New Roman" w:hAnsi="Times New Roman" w:cs="Times New Roman"/>
          <w:sz w:val="28"/>
          <w:szCs w:val="28"/>
        </w:rPr>
        <w:t>), форма государственного выпускного экзамена (</w:t>
      </w:r>
      <w:r w:rsidRPr="0063504F">
        <w:rPr>
          <w:rFonts w:ascii="Times New Roman" w:hAnsi="Times New Roman" w:cs="Times New Roman"/>
          <w:bCs/>
          <w:sz w:val="28"/>
          <w:szCs w:val="28"/>
        </w:rPr>
        <w:t>ГВЭ</w:t>
      </w:r>
      <w:r w:rsidRPr="0063504F">
        <w:rPr>
          <w:rFonts w:ascii="Times New Roman" w:hAnsi="Times New Roman" w:cs="Times New Roman"/>
          <w:sz w:val="28"/>
          <w:szCs w:val="28"/>
        </w:rPr>
        <w:t>)</w:t>
      </w:r>
      <w:r>
        <w:rPr>
          <w:rFonts w:ascii="Times New Roman" w:hAnsi="Times New Roman" w:cs="Times New Roman"/>
          <w:sz w:val="28"/>
          <w:szCs w:val="28"/>
        </w:rPr>
        <w:t>.</w:t>
      </w:r>
    </w:p>
    <w:p w:rsidR="0063504F" w:rsidRDefault="007E459C" w:rsidP="007E459C">
      <w:pPr>
        <w:pStyle w:val="a7"/>
        <w:jc w:val="center"/>
        <w:rPr>
          <w:rFonts w:ascii="Times New Roman" w:hAnsi="Times New Roman" w:cs="Times New Roman"/>
          <w:b/>
          <w:sz w:val="44"/>
          <w:szCs w:val="28"/>
        </w:rPr>
      </w:pPr>
      <w:r w:rsidRPr="007E459C">
        <w:rPr>
          <w:rFonts w:ascii="Times New Roman" w:hAnsi="Times New Roman" w:cs="Times New Roman"/>
          <w:b/>
          <w:sz w:val="44"/>
          <w:szCs w:val="28"/>
        </w:rPr>
        <w:t>ИТОГОВОЕ СОЧИНЕНИЕ</w:t>
      </w:r>
    </w:p>
    <w:p w:rsidR="007E459C" w:rsidRDefault="007E459C" w:rsidP="007E459C">
      <w:pPr>
        <w:pStyle w:val="a7"/>
        <w:numPr>
          <w:ilvl w:val="0"/>
          <w:numId w:val="2"/>
        </w:numPr>
        <w:jc w:val="both"/>
        <w:rPr>
          <w:rFonts w:ascii="Times New Roman" w:hAnsi="Times New Roman" w:cs="Times New Roman"/>
          <w:sz w:val="28"/>
          <w:szCs w:val="28"/>
        </w:rPr>
      </w:pPr>
      <w:r w:rsidRPr="007E459C">
        <w:rPr>
          <w:rFonts w:ascii="Times New Roman" w:hAnsi="Times New Roman" w:cs="Times New Roman"/>
          <w:sz w:val="28"/>
          <w:szCs w:val="28"/>
        </w:rPr>
        <w:t>Даты итогового сочинения (изложения): 04 декабря 2024</w:t>
      </w:r>
      <w:r>
        <w:rPr>
          <w:rFonts w:ascii="Times New Roman" w:hAnsi="Times New Roman" w:cs="Times New Roman"/>
          <w:sz w:val="28"/>
          <w:szCs w:val="28"/>
        </w:rPr>
        <w:t>г.</w:t>
      </w:r>
      <w:r w:rsidRPr="007E459C">
        <w:rPr>
          <w:rFonts w:ascii="Times New Roman" w:hAnsi="Times New Roman" w:cs="Times New Roman"/>
          <w:sz w:val="28"/>
          <w:szCs w:val="28"/>
        </w:rPr>
        <w:t>, 05 февраля 2025</w:t>
      </w:r>
      <w:r>
        <w:rPr>
          <w:rFonts w:ascii="Times New Roman" w:hAnsi="Times New Roman" w:cs="Times New Roman"/>
          <w:sz w:val="28"/>
          <w:szCs w:val="28"/>
        </w:rPr>
        <w:t>г.</w:t>
      </w:r>
      <w:r w:rsidRPr="007E459C">
        <w:rPr>
          <w:rFonts w:ascii="Times New Roman" w:hAnsi="Times New Roman" w:cs="Times New Roman"/>
          <w:sz w:val="28"/>
          <w:szCs w:val="28"/>
        </w:rPr>
        <w:t>, 09 апреля 2025</w:t>
      </w:r>
      <w:r>
        <w:rPr>
          <w:rFonts w:ascii="Times New Roman" w:hAnsi="Times New Roman" w:cs="Times New Roman"/>
          <w:sz w:val="28"/>
          <w:szCs w:val="28"/>
        </w:rPr>
        <w:t>г</w:t>
      </w:r>
      <w:proofErr w:type="gramStart"/>
      <w:r>
        <w:rPr>
          <w:rFonts w:ascii="Times New Roman" w:hAnsi="Times New Roman" w:cs="Times New Roman"/>
          <w:sz w:val="28"/>
          <w:szCs w:val="28"/>
        </w:rPr>
        <w:t>..</w:t>
      </w:r>
      <w:proofErr w:type="gramEnd"/>
    </w:p>
    <w:p w:rsidR="007E459C" w:rsidRDefault="007E459C" w:rsidP="007E459C">
      <w:pPr>
        <w:pStyle w:val="a7"/>
        <w:numPr>
          <w:ilvl w:val="0"/>
          <w:numId w:val="2"/>
        </w:numPr>
        <w:jc w:val="both"/>
        <w:rPr>
          <w:rFonts w:ascii="Times New Roman" w:hAnsi="Times New Roman" w:cs="Times New Roman"/>
          <w:sz w:val="28"/>
          <w:szCs w:val="28"/>
        </w:rPr>
      </w:pPr>
      <w:r w:rsidRPr="007E459C">
        <w:rPr>
          <w:rFonts w:ascii="Times New Roman" w:hAnsi="Times New Roman" w:cs="Times New Roman"/>
          <w:sz w:val="28"/>
          <w:szCs w:val="28"/>
        </w:rPr>
        <w:t>Сроки подачи заявления на итоговое сочинение (изложение): не позднее 20 ноября 2024</w:t>
      </w:r>
      <w:r>
        <w:rPr>
          <w:rFonts w:ascii="Times New Roman" w:hAnsi="Times New Roman" w:cs="Times New Roman"/>
          <w:sz w:val="28"/>
          <w:szCs w:val="28"/>
        </w:rPr>
        <w:t>г.</w:t>
      </w:r>
      <w:r w:rsidRPr="007E459C">
        <w:rPr>
          <w:rFonts w:ascii="Times New Roman" w:hAnsi="Times New Roman" w:cs="Times New Roman"/>
          <w:sz w:val="28"/>
          <w:szCs w:val="28"/>
        </w:rPr>
        <w:t>, 22 января 2025</w:t>
      </w:r>
      <w:r>
        <w:rPr>
          <w:rFonts w:ascii="Times New Roman" w:hAnsi="Times New Roman" w:cs="Times New Roman"/>
          <w:sz w:val="28"/>
          <w:szCs w:val="28"/>
        </w:rPr>
        <w:t>г.</w:t>
      </w:r>
      <w:r w:rsidRPr="007E459C">
        <w:rPr>
          <w:rFonts w:ascii="Times New Roman" w:hAnsi="Times New Roman" w:cs="Times New Roman"/>
          <w:sz w:val="28"/>
          <w:szCs w:val="28"/>
        </w:rPr>
        <w:t>, 26 марта 2025</w:t>
      </w:r>
      <w:r>
        <w:rPr>
          <w:rFonts w:ascii="Times New Roman" w:hAnsi="Times New Roman" w:cs="Times New Roman"/>
          <w:sz w:val="28"/>
          <w:szCs w:val="28"/>
        </w:rPr>
        <w:t>г</w:t>
      </w:r>
      <w:proofErr w:type="gramStart"/>
      <w:r>
        <w:rPr>
          <w:rFonts w:ascii="Times New Roman" w:hAnsi="Times New Roman" w:cs="Times New Roman"/>
          <w:sz w:val="28"/>
          <w:szCs w:val="28"/>
        </w:rPr>
        <w:t>..</w:t>
      </w:r>
      <w:proofErr w:type="gramEnd"/>
    </w:p>
    <w:p w:rsidR="007E459C" w:rsidRDefault="007E459C" w:rsidP="007E459C">
      <w:pPr>
        <w:pStyle w:val="a7"/>
        <w:numPr>
          <w:ilvl w:val="0"/>
          <w:numId w:val="2"/>
        </w:numPr>
        <w:jc w:val="both"/>
        <w:rPr>
          <w:rFonts w:ascii="Times New Roman" w:hAnsi="Times New Roman" w:cs="Times New Roman"/>
          <w:sz w:val="28"/>
          <w:szCs w:val="28"/>
        </w:rPr>
      </w:pPr>
      <w:r w:rsidRPr="007E459C">
        <w:rPr>
          <w:rFonts w:ascii="Times New Roman" w:hAnsi="Times New Roman" w:cs="Times New Roman"/>
          <w:sz w:val="28"/>
          <w:szCs w:val="28"/>
        </w:rPr>
        <w:t xml:space="preserve">Места ознакомления с результатами итогового сочинения (изложения): Средняя школа </w:t>
      </w:r>
      <w:proofErr w:type="spellStart"/>
      <w:r w:rsidRPr="007E459C">
        <w:rPr>
          <w:rFonts w:ascii="Times New Roman" w:hAnsi="Times New Roman" w:cs="Times New Roman"/>
          <w:sz w:val="28"/>
          <w:szCs w:val="28"/>
        </w:rPr>
        <w:t>г</w:t>
      </w:r>
      <w:proofErr w:type="gramStart"/>
      <w:r w:rsidRPr="007E459C">
        <w:rPr>
          <w:rFonts w:ascii="Times New Roman" w:hAnsi="Times New Roman" w:cs="Times New Roman"/>
          <w:sz w:val="28"/>
          <w:szCs w:val="28"/>
        </w:rPr>
        <w:t>.П</w:t>
      </w:r>
      <w:proofErr w:type="gramEnd"/>
      <w:r w:rsidRPr="007E459C">
        <w:rPr>
          <w:rFonts w:ascii="Times New Roman" w:hAnsi="Times New Roman" w:cs="Times New Roman"/>
          <w:sz w:val="28"/>
          <w:szCs w:val="28"/>
        </w:rPr>
        <w:t>равдинска</w:t>
      </w:r>
      <w:proofErr w:type="spellEnd"/>
      <w:r w:rsidRPr="007E459C">
        <w:rPr>
          <w:rFonts w:ascii="Times New Roman" w:hAnsi="Times New Roman" w:cs="Times New Roman"/>
          <w:sz w:val="28"/>
          <w:szCs w:val="28"/>
        </w:rPr>
        <w:t xml:space="preserve"> и сервис ознакомления с результатами ГИА — 11 — </w:t>
      </w:r>
      <w:hyperlink r:id="rId10" w:history="1">
        <w:r w:rsidRPr="00606569">
          <w:rPr>
            <w:rStyle w:val="a5"/>
            <w:rFonts w:ascii="Times New Roman" w:hAnsi="Times New Roman" w:cs="Times New Roman"/>
            <w:sz w:val="28"/>
            <w:szCs w:val="28"/>
          </w:rPr>
          <w:t>https://checkege.rustest.ru/</w:t>
        </w:r>
      </w:hyperlink>
      <w:r>
        <w:rPr>
          <w:rFonts w:ascii="Times New Roman" w:hAnsi="Times New Roman" w:cs="Times New Roman"/>
          <w:sz w:val="28"/>
          <w:szCs w:val="28"/>
        </w:rPr>
        <w:t xml:space="preserve"> </w:t>
      </w:r>
    </w:p>
    <w:p w:rsidR="007E459C" w:rsidRPr="007E459C" w:rsidRDefault="007E459C" w:rsidP="007E459C">
      <w:pPr>
        <w:pStyle w:val="a7"/>
        <w:numPr>
          <w:ilvl w:val="0"/>
          <w:numId w:val="2"/>
        </w:numPr>
        <w:jc w:val="both"/>
        <w:rPr>
          <w:rFonts w:ascii="Times New Roman" w:hAnsi="Times New Roman" w:cs="Times New Roman"/>
          <w:sz w:val="28"/>
          <w:szCs w:val="28"/>
        </w:rPr>
      </w:pPr>
      <w:r w:rsidRPr="007E459C">
        <w:rPr>
          <w:rFonts w:ascii="Times New Roman" w:hAnsi="Times New Roman" w:cs="Times New Roman"/>
          <w:sz w:val="28"/>
          <w:szCs w:val="28"/>
        </w:rPr>
        <w:t xml:space="preserve">Сроки ознакомления с результатами итогового сочинения (изложения): не позднее 14 дней </w:t>
      </w:r>
      <w:proofErr w:type="gramStart"/>
      <w:r w:rsidRPr="007E459C">
        <w:rPr>
          <w:rFonts w:ascii="Times New Roman" w:hAnsi="Times New Roman" w:cs="Times New Roman"/>
          <w:sz w:val="28"/>
          <w:szCs w:val="28"/>
        </w:rPr>
        <w:t>с даты</w:t>
      </w:r>
      <w:proofErr w:type="gramEnd"/>
      <w:r w:rsidRPr="007E459C">
        <w:rPr>
          <w:rFonts w:ascii="Times New Roman" w:hAnsi="Times New Roman" w:cs="Times New Roman"/>
          <w:sz w:val="28"/>
          <w:szCs w:val="28"/>
        </w:rPr>
        <w:t xml:space="preserve"> итогового сочинения (изложения)</w:t>
      </w:r>
      <w:r>
        <w:rPr>
          <w:rFonts w:ascii="Times New Roman" w:hAnsi="Times New Roman" w:cs="Times New Roman"/>
          <w:sz w:val="28"/>
          <w:szCs w:val="28"/>
        </w:rPr>
        <w:t>.</w:t>
      </w:r>
    </w:p>
    <w:sectPr w:rsidR="007E459C" w:rsidRPr="007E459C" w:rsidSect="00B4324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11.5pt;height:11.5pt" o:bullet="t">
        <v:imagedata r:id="rId1" o:title="mso4C41"/>
      </v:shape>
    </w:pict>
  </w:numPicBullet>
  <w:abstractNum w:abstractNumId="0">
    <w:nsid w:val="07D93DF9"/>
    <w:multiLevelType w:val="hybridMultilevel"/>
    <w:tmpl w:val="7824815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1C2C689A"/>
    <w:multiLevelType w:val="multilevel"/>
    <w:tmpl w:val="44F86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CA32A9"/>
    <w:multiLevelType w:val="hybridMultilevel"/>
    <w:tmpl w:val="8BA0F0EE"/>
    <w:lvl w:ilvl="0" w:tplc="AE0223B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4CD0B07"/>
    <w:multiLevelType w:val="multilevel"/>
    <w:tmpl w:val="9FEA5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5F441C"/>
    <w:multiLevelType w:val="multilevel"/>
    <w:tmpl w:val="3CF03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B92675"/>
    <w:multiLevelType w:val="hybridMultilevel"/>
    <w:tmpl w:val="06FEBCAE"/>
    <w:lvl w:ilvl="0" w:tplc="AE0223B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29705E2B"/>
    <w:multiLevelType w:val="hybridMultilevel"/>
    <w:tmpl w:val="D2F82D7C"/>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7">
    <w:nsid w:val="3F3939C1"/>
    <w:multiLevelType w:val="hybridMultilevel"/>
    <w:tmpl w:val="EDA097E0"/>
    <w:lvl w:ilvl="0" w:tplc="AE0223B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40F8361A"/>
    <w:multiLevelType w:val="hybridMultilevel"/>
    <w:tmpl w:val="B1C43C1E"/>
    <w:lvl w:ilvl="0" w:tplc="AD3E93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35608FB"/>
    <w:multiLevelType w:val="hybridMultilevel"/>
    <w:tmpl w:val="633205CC"/>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2"/>
  </w:num>
  <w:num w:numId="4">
    <w:abstractNumId w:val="4"/>
  </w:num>
  <w:num w:numId="5">
    <w:abstractNumId w:val="1"/>
  </w:num>
  <w:num w:numId="6">
    <w:abstractNumId w:val="5"/>
  </w:num>
  <w:num w:numId="7">
    <w:abstractNumId w:val="7"/>
  </w:num>
  <w:num w:numId="8">
    <w:abstractNumId w:val="6"/>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324B"/>
    <w:rsid w:val="0063504F"/>
    <w:rsid w:val="00665003"/>
    <w:rsid w:val="007E459C"/>
    <w:rsid w:val="00B01995"/>
    <w:rsid w:val="00B4324B"/>
    <w:rsid w:val="00F85F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32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324B"/>
    <w:rPr>
      <w:rFonts w:ascii="Tahoma" w:hAnsi="Tahoma" w:cs="Tahoma"/>
      <w:sz w:val="16"/>
      <w:szCs w:val="16"/>
    </w:rPr>
  </w:style>
  <w:style w:type="character" w:styleId="a5">
    <w:name w:val="Hyperlink"/>
    <w:basedOn w:val="a0"/>
    <w:uiPriority w:val="99"/>
    <w:unhideWhenUsed/>
    <w:rsid w:val="00B4324B"/>
    <w:rPr>
      <w:color w:val="0000FF"/>
      <w:u w:val="single"/>
    </w:rPr>
  </w:style>
  <w:style w:type="character" w:styleId="a6">
    <w:name w:val="FollowedHyperlink"/>
    <w:basedOn w:val="a0"/>
    <w:uiPriority w:val="99"/>
    <w:semiHidden/>
    <w:unhideWhenUsed/>
    <w:rsid w:val="00B4324B"/>
    <w:rPr>
      <w:color w:val="800080" w:themeColor="followedHyperlink"/>
      <w:u w:val="single"/>
    </w:rPr>
  </w:style>
  <w:style w:type="paragraph" w:styleId="a7">
    <w:name w:val="List Paragraph"/>
    <w:basedOn w:val="a"/>
    <w:uiPriority w:val="34"/>
    <w:qFormat/>
    <w:rsid w:val="00665003"/>
    <w:pPr>
      <w:ind w:left="720"/>
      <w:contextualSpacing/>
    </w:pPr>
  </w:style>
  <w:style w:type="paragraph" w:styleId="a8">
    <w:name w:val="Normal (Web)"/>
    <w:basedOn w:val="a"/>
    <w:uiPriority w:val="99"/>
    <w:semiHidden/>
    <w:unhideWhenUsed/>
    <w:rsid w:val="00F85F32"/>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4324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4324B"/>
    <w:rPr>
      <w:rFonts w:ascii="Tahoma" w:hAnsi="Tahoma" w:cs="Tahoma"/>
      <w:sz w:val="16"/>
      <w:szCs w:val="16"/>
    </w:rPr>
  </w:style>
  <w:style w:type="character" w:styleId="a5">
    <w:name w:val="Hyperlink"/>
    <w:basedOn w:val="a0"/>
    <w:uiPriority w:val="99"/>
    <w:unhideWhenUsed/>
    <w:rsid w:val="00B4324B"/>
    <w:rPr>
      <w:color w:val="0000FF"/>
      <w:u w:val="single"/>
    </w:rPr>
  </w:style>
  <w:style w:type="character" w:styleId="a6">
    <w:name w:val="FollowedHyperlink"/>
    <w:basedOn w:val="a0"/>
    <w:uiPriority w:val="99"/>
    <w:semiHidden/>
    <w:unhideWhenUsed/>
    <w:rsid w:val="00B4324B"/>
    <w:rPr>
      <w:color w:val="800080" w:themeColor="followedHyperlink"/>
      <w:u w:val="single"/>
    </w:rPr>
  </w:style>
  <w:style w:type="paragraph" w:styleId="a7">
    <w:name w:val="List Paragraph"/>
    <w:basedOn w:val="a"/>
    <w:uiPriority w:val="34"/>
    <w:qFormat/>
    <w:rsid w:val="00665003"/>
    <w:pPr>
      <w:ind w:left="720"/>
      <w:contextualSpacing/>
    </w:pPr>
  </w:style>
  <w:style w:type="paragraph" w:styleId="a8">
    <w:name w:val="Normal (Web)"/>
    <w:basedOn w:val="a"/>
    <w:uiPriority w:val="99"/>
    <w:semiHidden/>
    <w:unhideWhenUsed/>
    <w:rsid w:val="00F85F3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107194">
      <w:bodyDiv w:val="1"/>
      <w:marLeft w:val="0"/>
      <w:marRight w:val="0"/>
      <w:marTop w:val="0"/>
      <w:marBottom w:val="0"/>
      <w:divBdr>
        <w:top w:val="none" w:sz="0" w:space="0" w:color="auto"/>
        <w:left w:val="none" w:sz="0" w:space="0" w:color="auto"/>
        <w:bottom w:val="none" w:sz="0" w:space="0" w:color="auto"/>
        <w:right w:val="none" w:sz="0" w:space="0" w:color="auto"/>
      </w:divBdr>
    </w:div>
    <w:div w:id="154996389">
      <w:bodyDiv w:val="1"/>
      <w:marLeft w:val="0"/>
      <w:marRight w:val="0"/>
      <w:marTop w:val="0"/>
      <w:marBottom w:val="0"/>
      <w:divBdr>
        <w:top w:val="none" w:sz="0" w:space="0" w:color="auto"/>
        <w:left w:val="none" w:sz="0" w:space="0" w:color="auto"/>
        <w:bottom w:val="none" w:sz="0" w:space="0" w:color="auto"/>
        <w:right w:val="none" w:sz="0" w:space="0" w:color="auto"/>
      </w:divBdr>
    </w:div>
    <w:div w:id="514851818">
      <w:bodyDiv w:val="1"/>
      <w:marLeft w:val="0"/>
      <w:marRight w:val="0"/>
      <w:marTop w:val="0"/>
      <w:marBottom w:val="0"/>
      <w:divBdr>
        <w:top w:val="none" w:sz="0" w:space="0" w:color="auto"/>
        <w:left w:val="none" w:sz="0" w:space="0" w:color="auto"/>
        <w:bottom w:val="none" w:sz="0" w:space="0" w:color="auto"/>
        <w:right w:val="none" w:sz="0" w:space="0" w:color="auto"/>
      </w:divBdr>
      <w:divsChild>
        <w:div w:id="1098452633">
          <w:marLeft w:val="0"/>
          <w:marRight w:val="0"/>
          <w:marTop w:val="0"/>
          <w:marBottom w:val="0"/>
          <w:divBdr>
            <w:top w:val="none" w:sz="0" w:space="0" w:color="auto"/>
            <w:left w:val="none" w:sz="0" w:space="0" w:color="auto"/>
            <w:bottom w:val="none" w:sz="0" w:space="0" w:color="auto"/>
            <w:right w:val="none" w:sz="0" w:space="0" w:color="auto"/>
          </w:divBdr>
        </w:div>
      </w:divsChild>
    </w:div>
    <w:div w:id="997269449">
      <w:bodyDiv w:val="1"/>
      <w:marLeft w:val="0"/>
      <w:marRight w:val="0"/>
      <w:marTop w:val="0"/>
      <w:marBottom w:val="0"/>
      <w:divBdr>
        <w:top w:val="none" w:sz="0" w:space="0" w:color="auto"/>
        <w:left w:val="none" w:sz="0" w:space="0" w:color="auto"/>
        <w:bottom w:val="none" w:sz="0" w:space="0" w:color="auto"/>
        <w:right w:val="none" w:sz="0" w:space="0" w:color="auto"/>
      </w:divBdr>
    </w:div>
    <w:div w:id="1618563209">
      <w:bodyDiv w:val="1"/>
      <w:marLeft w:val="0"/>
      <w:marRight w:val="0"/>
      <w:marTop w:val="0"/>
      <w:marBottom w:val="0"/>
      <w:divBdr>
        <w:top w:val="none" w:sz="0" w:space="0" w:color="auto"/>
        <w:left w:val="none" w:sz="0" w:space="0" w:color="auto"/>
        <w:bottom w:val="none" w:sz="0" w:space="0" w:color="auto"/>
        <w:right w:val="none" w:sz="0" w:space="0" w:color="auto"/>
      </w:divBdr>
      <w:divsChild>
        <w:div w:id="833182505">
          <w:marLeft w:val="0"/>
          <w:marRight w:val="0"/>
          <w:marTop w:val="0"/>
          <w:marBottom w:val="0"/>
          <w:divBdr>
            <w:top w:val="none" w:sz="0" w:space="0" w:color="auto"/>
            <w:left w:val="none" w:sz="0" w:space="0" w:color="auto"/>
            <w:bottom w:val="none" w:sz="0" w:space="0" w:color="auto"/>
            <w:right w:val="none" w:sz="0" w:space="0" w:color="auto"/>
          </w:divBdr>
        </w:div>
      </w:divsChild>
    </w:div>
    <w:div w:id="1651860659">
      <w:bodyDiv w:val="1"/>
      <w:marLeft w:val="0"/>
      <w:marRight w:val="0"/>
      <w:marTop w:val="0"/>
      <w:marBottom w:val="0"/>
      <w:divBdr>
        <w:top w:val="none" w:sz="0" w:space="0" w:color="auto"/>
        <w:left w:val="none" w:sz="0" w:space="0" w:color="auto"/>
        <w:bottom w:val="none" w:sz="0" w:space="0" w:color="auto"/>
        <w:right w:val="none" w:sz="0" w:space="0" w:color="auto"/>
      </w:divBdr>
    </w:div>
    <w:div w:id="1772897171">
      <w:bodyDiv w:val="1"/>
      <w:marLeft w:val="0"/>
      <w:marRight w:val="0"/>
      <w:marTop w:val="0"/>
      <w:marBottom w:val="0"/>
      <w:divBdr>
        <w:top w:val="none" w:sz="0" w:space="0" w:color="auto"/>
        <w:left w:val="none" w:sz="0" w:space="0" w:color="auto"/>
        <w:bottom w:val="none" w:sz="0" w:space="0" w:color="auto"/>
        <w:right w:val="none" w:sz="0" w:space="0" w:color="auto"/>
      </w:divBdr>
      <w:divsChild>
        <w:div w:id="1495297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pi.ru/ege/demoversii-specifikacii-kodifikatory" TargetMode="External"/><Relationship Id="rId3" Type="http://schemas.microsoft.com/office/2007/relationships/stylesWithEffects" Target="stylesWithEffects.xml"/><Relationship Id="rId7" Type="http://schemas.openxmlformats.org/officeDocument/2006/relationships/hyperlink" Target="https://obrnadzor.gov.ru/news/opublikovany-proekty-raspisaniya-ege-oge-i-gve-na-2025-go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heckege.rustest.ru/" TargetMode="External"/><Relationship Id="rId4" Type="http://schemas.openxmlformats.org/officeDocument/2006/relationships/settings" Target="settings.xml"/><Relationship Id="rId9" Type="http://schemas.openxmlformats.org/officeDocument/2006/relationships/hyperlink" Target="https://obrnadzor.gov.ru/wp-content/uploads/2023/12/poryadok-provedeniya-gia-11.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1636</Words>
  <Characters>9330</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3</cp:revision>
  <dcterms:created xsi:type="dcterms:W3CDTF">2024-11-21T10:42:00Z</dcterms:created>
  <dcterms:modified xsi:type="dcterms:W3CDTF">2024-11-21T11:24:00Z</dcterms:modified>
</cp:coreProperties>
</file>