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49A84" w14:textId="61D53D1F" w:rsidR="00323A05" w:rsidRDefault="000013ED" w:rsidP="00E8436D">
      <w:pPr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                                                                  </w:t>
      </w:r>
      <w:r w:rsidR="00CA0991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       </w:t>
      </w:r>
      <w:r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 </w:t>
      </w:r>
      <w:bookmarkStart w:id="0" w:name="_Hlk149212121"/>
    </w:p>
    <w:p w14:paraId="2938ECF2" w14:textId="749E5089" w:rsidR="000013ED" w:rsidRPr="000013ED" w:rsidRDefault="000013ED" w:rsidP="00CC0E07">
      <w:pPr>
        <w:ind w:left="4944" w:firstLine="18"/>
        <w:jc w:val="right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УТВЕРЖДЕНО</w:t>
      </w:r>
    </w:p>
    <w:p w14:paraId="07E6BE09" w14:textId="50AA250D" w:rsidR="000013ED" w:rsidRPr="000013ED" w:rsidRDefault="00CA0991" w:rsidP="00CC0E07">
      <w:pPr>
        <w:ind w:left="5664" w:firstLine="18"/>
        <w:jc w:val="right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    </w:t>
      </w:r>
      <w:r w:rsidR="000013ED"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на заседании региональной</w:t>
      </w:r>
    </w:p>
    <w:p w14:paraId="3A1502A3" w14:textId="77777777" w:rsidR="000013ED" w:rsidRPr="000013ED" w:rsidRDefault="000013ED" w:rsidP="00CC0E07">
      <w:pPr>
        <w:ind w:firstLine="18"/>
        <w:jc w:val="right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предметно-методической комиссии</w:t>
      </w:r>
    </w:p>
    <w:p w14:paraId="5312F6DD" w14:textId="3AB10918" w:rsidR="000013ED" w:rsidRPr="000013ED" w:rsidRDefault="000013ED" w:rsidP="00CC0E07">
      <w:pPr>
        <w:ind w:firstLine="18"/>
        <w:jc w:val="right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 xml:space="preserve">                                                                             </w:t>
      </w:r>
      <w:r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t>Протокол № 01 от 16.10.2023 г.</w:t>
      </w:r>
    </w:p>
    <w:p w14:paraId="19955959" w14:textId="496F8608" w:rsidR="000013ED" w:rsidRPr="000013ED" w:rsidRDefault="000013ED" w:rsidP="00CC0E07">
      <w:pPr>
        <w:ind w:firstLine="18"/>
        <w:jc w:val="right"/>
        <w:rPr>
          <w:rFonts w:ascii="Times New Roman" w:eastAsia="Calibri" w:hAnsi="Times New Roman" w:cs="Times New Roman"/>
          <w:bCs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softHyphen/>
      </w:r>
      <w:r w:rsidRPr="000013ED">
        <w:rPr>
          <w:rFonts w:ascii="Times New Roman" w:eastAsia="Calibri" w:hAnsi="Times New Roman" w:cs="Times New Roman"/>
          <w:bCs/>
          <w:sz w:val="28"/>
          <w:szCs w:val="22"/>
          <w:lang w:eastAsia="en-US"/>
        </w:rPr>
        <w:softHyphen/>
        <w:t xml:space="preserve">   ______________С.А.Булычева</w:t>
      </w:r>
    </w:p>
    <w:bookmarkEnd w:id="0"/>
    <w:p w14:paraId="119175BD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45E954D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B9262F3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9EAABB1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AC96D9C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C7EB803" w14:textId="77777777" w:rsidR="000013ED" w:rsidRPr="000013ED" w:rsidRDefault="000013ED" w:rsidP="00E8436D">
      <w:pPr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bookmarkStart w:id="1" w:name="_Hlk149212201"/>
      <w:r w:rsidRPr="000013ED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Требования к организации и проведению</w:t>
      </w:r>
    </w:p>
    <w:p w14:paraId="546629B9" w14:textId="77777777" w:rsidR="000013ED" w:rsidRPr="000013ED" w:rsidRDefault="000013ED" w:rsidP="00E8436D">
      <w:pPr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муниципального этапа</w:t>
      </w:r>
    </w:p>
    <w:p w14:paraId="6E5B87EE" w14:textId="77777777" w:rsidR="000013ED" w:rsidRPr="000013ED" w:rsidRDefault="000013ED" w:rsidP="00E8436D">
      <w:pPr>
        <w:jc w:val="center"/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всероссийской олимпиады школьников</w:t>
      </w:r>
    </w:p>
    <w:p w14:paraId="487A9A9D" w14:textId="77777777" w:rsidR="000013ED" w:rsidRPr="000013ED" w:rsidRDefault="000013ED" w:rsidP="00E8436D">
      <w:pPr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по ИТАЛЬЯНСКОМУ ЯЗЫКУ</w:t>
      </w:r>
    </w:p>
    <w:p w14:paraId="228A5B45" w14:textId="77777777" w:rsidR="000013ED" w:rsidRPr="000013ED" w:rsidRDefault="000013ED" w:rsidP="00E8436D">
      <w:pPr>
        <w:jc w:val="center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0013ED">
        <w:rPr>
          <w:rFonts w:ascii="Times New Roman" w:eastAsia="Calibri" w:hAnsi="Times New Roman" w:cs="Times New Roman"/>
          <w:b/>
          <w:bCs/>
          <w:sz w:val="28"/>
          <w:szCs w:val="22"/>
          <w:lang w:eastAsia="en-US"/>
        </w:rPr>
        <w:t>в 2023/2024 учебном году (для организаторов и членов жюри)</w:t>
      </w:r>
    </w:p>
    <w:bookmarkEnd w:id="1"/>
    <w:p w14:paraId="30DC1E90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78D5282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3A2F0AF" w14:textId="757A6CA7" w:rsid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4A7414B" w14:textId="4F80D98C" w:rsid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D26C114" w14:textId="72C9E159" w:rsid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5D6FF4E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CF850E7" w14:textId="77777777" w:rsidR="000013ED" w:rsidRP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D4473E7" w14:textId="34B6C366" w:rsid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272E630" w14:textId="6CF599E0" w:rsidR="000013ED" w:rsidRDefault="000013ED" w:rsidP="00E8436D">
      <w:pPr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D2E7957" w14:textId="1481A3A5" w:rsidR="00D51FAF" w:rsidRPr="002C2E3B" w:rsidRDefault="000013ED" w:rsidP="00E843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lastRenderedPageBreak/>
        <w:t xml:space="preserve">СОДЕРЖАНИЕ </w:t>
      </w:r>
    </w:p>
    <w:p w14:paraId="7AF1FA29" w14:textId="0B077845" w:rsidR="00D51FAF" w:rsidRPr="00D364A2" w:rsidRDefault="000013ED" w:rsidP="00E843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Введение………………………………………………………………</w:t>
      </w:r>
      <w:r w:rsidR="00E8436D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...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</w:t>
      </w:r>
      <w:r w:rsidR="00D364A2" w:rsidRPr="00D364A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3</w:t>
      </w:r>
    </w:p>
    <w:p w14:paraId="795AAB1F" w14:textId="413A6F81" w:rsidR="00D51FAF" w:rsidRPr="00D364A2" w:rsidRDefault="000013ED" w:rsidP="00D50A52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1. </w:t>
      </w:r>
      <w:r w:rsidR="00D50A52" w:rsidRP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Форма проведения муниципального этапа</w:t>
      </w:r>
      <w:r w:rsid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…...</w:t>
      </w:r>
      <w:r w:rsidR="00E8436D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……………………………...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r w:rsidR="00D364A2" w:rsidRPr="00D364A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4</w:t>
      </w:r>
    </w:p>
    <w:p w14:paraId="5D692FE8" w14:textId="0B66251F" w:rsidR="00D51FAF" w:rsidRPr="00D364A2" w:rsidRDefault="000013ED" w:rsidP="00331819">
      <w:pPr>
        <w:spacing w:line="36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2.</w:t>
      </w:r>
      <w:r w:rsidR="000F7C2E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Необходимое материально-техническое обеспечение для выполнения </w:t>
      </w:r>
      <w:r w:rsidR="00331819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   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заданий муниципального</w:t>
      </w:r>
      <w:r w:rsidR="00331819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э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тапa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bookmarkStart w:id="2" w:name="_Hlk149225039"/>
      <w:r w:rsidR="00F13603" w:rsidRP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олимпиады</w:t>
      </w:r>
      <w:bookmarkEnd w:id="2"/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………………………………….…5</w:t>
      </w:r>
    </w:p>
    <w:p w14:paraId="354DD771" w14:textId="16038FBB" w:rsidR="00D50A52" w:rsidRPr="00D50A52" w:rsidRDefault="000013ED" w:rsidP="00D50A52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3. </w:t>
      </w:r>
      <w:r w:rsidR="00D50A52" w:rsidRP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Перечень справочных материалов, средств связи и электронно- </w:t>
      </w:r>
    </w:p>
    <w:p w14:paraId="0C6210B7" w14:textId="77777777" w:rsidR="00F13603" w:rsidRDefault="00D50A52" w:rsidP="00D50A52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вычислительной техники, разрешенных к использованию во время </w:t>
      </w:r>
    </w:p>
    <w:p w14:paraId="6C72FCE5" w14:textId="20B64447" w:rsidR="00D50A52" w:rsidRDefault="00D50A52" w:rsidP="00D50A52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проведения олимпиады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…………………………………………………………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6</w:t>
      </w:r>
    </w:p>
    <w:p w14:paraId="419B1737" w14:textId="3FB071E7" w:rsidR="00D51FAF" w:rsidRPr="00D364A2" w:rsidRDefault="00D50A52" w:rsidP="00E843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4.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Критерии и методика оценивания выполнения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олимпиадных заданий……</w:t>
      </w:r>
      <w:r w:rsidR="00E8436D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…………………………………………………………………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..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….</w:t>
      </w:r>
      <w:r w:rsidR="003F5DDF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6</w:t>
      </w:r>
    </w:p>
    <w:p w14:paraId="00746EC9" w14:textId="56089129" w:rsidR="00D51FAF" w:rsidRDefault="000013ED" w:rsidP="00D50A52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5. </w:t>
      </w:r>
      <w:r w:rsidR="00D50A52" w:rsidRP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Порядок подведения итогов Олимпиады</w:t>
      </w:r>
      <w:r w:rsid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………………………………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..</w:t>
      </w:r>
      <w:r w:rsidR="00D50A52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….</w:t>
      </w:r>
      <w:r w:rsidR="0082236F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7</w:t>
      </w:r>
    </w:p>
    <w:p w14:paraId="5B438D3C" w14:textId="75F10262" w:rsidR="00331819" w:rsidRDefault="0082236F" w:rsidP="00D50A52">
      <w:pPr>
        <w:spacing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6. </w:t>
      </w:r>
      <w:r w:rsidR="00331819" w:rsidRPr="00331819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Список учебной литературы и интернет-ресурсов для подготовки школьников к олимпиаде по итальянскому языку</w:t>
      </w:r>
      <w:r w:rsidR="00331819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……………..</w:t>
      </w:r>
      <w:r w:rsidR="00331819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…………………………………</w:t>
      </w:r>
      <w:r w:rsidR="00331819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……….8</w:t>
      </w:r>
    </w:p>
    <w:p w14:paraId="702D4B06" w14:textId="048AC862" w:rsidR="00D50A52" w:rsidRDefault="00331819" w:rsidP="00F13603">
      <w:pPr>
        <w:spacing w:line="360" w:lineRule="auto"/>
        <w:jc w:val="left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7. </w:t>
      </w:r>
      <w:r w:rsidR="0082236F" w:rsidRPr="0082236F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Образцы бланков ответов </w:t>
      </w:r>
      <w:r w:rsid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муниципального этапа</w:t>
      </w:r>
      <w:r w:rsidR="0082236F" w:rsidRPr="0082236F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для выполнения письменных тестовых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="00F13603" w:rsidRP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заданий </w:t>
      </w:r>
      <w:r w:rsidR="0082236F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………………………..11</w:t>
      </w:r>
    </w:p>
    <w:p w14:paraId="57B99C01" w14:textId="2A3AB1D2" w:rsidR="000013ED" w:rsidRDefault="000013ED" w:rsidP="00E8436D">
      <w:pPr>
        <w:spacing w:line="360" w:lineRule="auto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28C48D5F" w14:textId="5B3612CB" w:rsidR="00331819" w:rsidRDefault="00331819" w:rsidP="00E8436D">
      <w:pPr>
        <w:spacing w:line="360" w:lineRule="auto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447BE29E" w14:textId="77777777" w:rsidR="00F13603" w:rsidRPr="002C2E3B" w:rsidRDefault="00F13603" w:rsidP="00E8436D">
      <w:pPr>
        <w:spacing w:line="360" w:lineRule="auto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2C475AF3" w14:textId="43CC6F49" w:rsidR="000013ED" w:rsidRDefault="000013ED" w:rsidP="00E8436D">
      <w:pPr>
        <w:spacing w:line="360" w:lineRule="auto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14D626A7" w14:textId="77777777" w:rsidR="00331819" w:rsidRPr="002C2E3B" w:rsidRDefault="00331819" w:rsidP="00E8436D">
      <w:pPr>
        <w:spacing w:line="360" w:lineRule="auto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6002F70C" w14:textId="0F6BD0BF" w:rsidR="000013ED" w:rsidRDefault="000013ED" w:rsidP="00E8436D">
      <w:pPr>
        <w:spacing w:line="360" w:lineRule="auto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0DCAC7D3" w14:textId="726B2C35" w:rsidR="00D51FAF" w:rsidRPr="002C2E3B" w:rsidRDefault="00F13603" w:rsidP="00E843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lastRenderedPageBreak/>
        <w:t xml:space="preserve">           </w:t>
      </w:r>
      <w:r w:rsidR="0082236F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В</w:t>
      </w:r>
      <w:r w:rsidR="000013ED"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ведение </w:t>
      </w:r>
    </w:p>
    <w:p w14:paraId="0993064D" w14:textId="153C22CF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Настоящие рекомендации по организации и проведению муниципального этапa всероссийской олимпиады школьников (далее – олимпиада) по итальянскому </w:t>
      </w:r>
      <w:r w:rsidR="0001096C">
        <w:rPr>
          <w:rFonts w:ascii="Times New Roman" w:hAnsi="Times New Roman" w:cs="Times New Roman"/>
          <w:sz w:val="28"/>
          <w:szCs w:val="28"/>
        </w:rPr>
        <w:t>я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зыку составлены в соответствии с Порядком проведения всероссийской олимпиады школьников, утвержденным приказом Министерства просвещения Российской Федерации от 27 ноября 2020 г.</w:t>
      </w:r>
      <w:r w:rsidR="0014352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№ 678 «Об утверждении Порядка проведения всероссийской олимпиады школьников». </w:t>
      </w:r>
    </w:p>
    <w:p w14:paraId="56844207" w14:textId="1EB3D4AC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Олимпиада по итальянскому языку проводится в целях выявления и развития у обучающихся творческих способностей и интереса к научной (научно</w:t>
      </w:r>
      <w:r w:rsidR="003D7C14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- 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исследовательской) </w:t>
      </w:r>
      <w:r w:rsidR="0001096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де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ятельности, пропаганды научных знаний. </w:t>
      </w:r>
    </w:p>
    <w:p w14:paraId="2AE5E661" w14:textId="77777777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Задачи олимпиады: </w:t>
      </w:r>
    </w:p>
    <w:p w14:paraId="50C3D6ED" w14:textId="36492943" w:rsidR="00D51FAF" w:rsidRPr="000F7C2E" w:rsidRDefault="000013ED" w:rsidP="000F7C2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C2E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выявление талантливой молодежи; </w:t>
      </w:r>
    </w:p>
    <w:p w14:paraId="04192B14" w14:textId="117FC08F" w:rsidR="00D51FAF" w:rsidRPr="000F7C2E" w:rsidRDefault="000013ED" w:rsidP="000F7C2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C2E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помощь в развитии лингвистических талантов молодежи; </w:t>
      </w:r>
    </w:p>
    <w:p w14:paraId="54963DBC" w14:textId="571A9163" w:rsidR="00D51FAF" w:rsidRPr="000F7C2E" w:rsidRDefault="000013ED" w:rsidP="000F7C2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C2E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пробуждение интереса к итальянскому языку и культуре Италии; </w:t>
      </w:r>
    </w:p>
    <w:p w14:paraId="6985903F" w14:textId="41DD8855" w:rsidR="00D51FAF" w:rsidRPr="000F7C2E" w:rsidRDefault="000013ED" w:rsidP="000F7C2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C2E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распространение итальянского языка как школьного предмета в Российской Федерации; </w:t>
      </w:r>
    </w:p>
    <w:p w14:paraId="43FB9E2C" w14:textId="7D62DB40" w:rsidR="00D51FAF" w:rsidRPr="000F7C2E" w:rsidRDefault="000013ED" w:rsidP="000F7C2E">
      <w:pPr>
        <w:pStyle w:val="a7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F7C2E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подготовка профессиональных педагогических кадров для школы. </w:t>
      </w:r>
    </w:p>
    <w:p w14:paraId="5B0961E2" w14:textId="23F6224F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Олимпиада проводится на территории Российской Федерации. Рабочим языком проведения олимпиады является русский язык. </w:t>
      </w:r>
    </w:p>
    <w:p w14:paraId="31252986" w14:textId="3B255158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Участие в олимпиаде индивидуальное, олимпиадные задания выполняются участником самостоятельно, без помощи посторонних лиц. </w:t>
      </w:r>
    </w:p>
    <w:p w14:paraId="5850DCFA" w14:textId="197D5ED3" w:rsidR="00F10159" w:rsidRDefault="0001096C" w:rsidP="006C499E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Мун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иципальный 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этап проводится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– для </w:t>
      </w:r>
      <w:r w:rsidR="0014352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7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-11 классов. Участник каждого этапа олимпиады выполняет олимпиадные задания, разработанные для класса, программу которого он осваивает, или для более старших классов. В 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>случае прохождения участников, выполнивших задания, разработанные для более старших классов по отношению к тем, программы которых они осваивают, на следующий этап олимпиады, указанные участники и на следующих этапах олимпиады выполняют олимпиадные задания, разработанные для класса, который они выбрали на предыдущем этапе олимпиады</w:t>
      </w:r>
      <w:r w:rsidR="00F10159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</w:p>
    <w:p w14:paraId="60890D0E" w14:textId="7CAB4093" w:rsidR="00D51FAF" w:rsidRPr="002C2E3B" w:rsidRDefault="00F10159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531048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1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  <w:r w:rsidRPr="00F10159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bookmarkStart w:id="3" w:name="_Hlk149218364"/>
      <w:r w:rsidRPr="00F10159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Форма проведения муниципального этапа</w:t>
      </w:r>
      <w:r w:rsidR="000013ED"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. </w:t>
      </w:r>
      <w:bookmarkEnd w:id="3"/>
    </w:p>
    <w:p w14:paraId="53033AC6" w14:textId="77777777" w:rsidR="00F10159" w:rsidRDefault="00F10159" w:rsidP="00F10159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F1015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Задания письменного тура олимпиады состоят из четырех частей. Основные типы заданий – тесты закрытого типа: </w:t>
      </w:r>
    </w:p>
    <w:p w14:paraId="20C05AB4" w14:textId="77777777" w:rsidR="00F10159" w:rsidRDefault="00F10159" w:rsidP="00F10159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F1015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sym w:font="Symbol" w:char="F02D"/>
      </w:r>
      <w:r w:rsidRPr="00F1015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 на множественный выбор; </w:t>
      </w:r>
    </w:p>
    <w:p w14:paraId="1DB625A8" w14:textId="3E0E9AE9" w:rsidR="00655A49" w:rsidRDefault="00F10159" w:rsidP="00F10159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F1015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sym w:font="Symbol" w:char="F02D"/>
      </w:r>
      <w:r w:rsidRPr="00F1015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 с выбором варианта верно/неверно. </w:t>
      </w:r>
    </w:p>
    <w:p w14:paraId="5159B8BB" w14:textId="71DDDF12" w:rsidR="00531048" w:rsidRDefault="00531048" w:rsidP="00F10159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531048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Тестовые материалы, подготовленные для муниципального этапа всероссийской олимпиады школьников по итальянскому языку, включают 4 раздела: тест на понимание устного текста (аудирование), тест на понимание письменного текста (чтение), лексический и грамматический блок, лингвострановедение.</w:t>
      </w:r>
    </w:p>
    <w:p w14:paraId="3B517FDA" w14:textId="77777777" w:rsidR="00531048" w:rsidRDefault="00531048" w:rsidP="007841C8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531048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Информация о временном интервале, отведенном на выполнение каждого из разделов, и максимальном количестве баллов за все выполненные задания каждого из разделов</w:t>
      </w:r>
      <w:r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:</w:t>
      </w:r>
    </w:p>
    <w:p w14:paraId="27494972" w14:textId="0AF0CFCC" w:rsidR="00531048" w:rsidRDefault="00531048" w:rsidP="007841C8">
      <w:pPr>
        <w:spacing w:after="0" w:line="360" w:lineRule="auto"/>
        <w:ind w:firstLine="851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  <w:r w:rsidRPr="007841C8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- </w:t>
      </w:r>
      <w:r w:rsidR="00AB3249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7</w:t>
      </w:r>
      <w:r w:rsidRPr="007841C8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 -11 классы (</w:t>
      </w:r>
      <w:r w:rsidR="00AB3249" w:rsidRPr="00531048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max:</w:t>
      </w:r>
      <w:r w:rsidR="00AB324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 </w:t>
      </w:r>
      <w:r w:rsidR="00AB3249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60 </w:t>
      </w:r>
      <w:r w:rsidRPr="007841C8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баллов</w:t>
      </w:r>
      <w:r w:rsidR="00AB3249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 – по 1 баллу за каждый правильный ответ</w:t>
      </w:r>
      <w:r w:rsidRPr="007841C8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);</w:t>
      </w:r>
      <w:r w:rsidR="0014352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 120 минут</w:t>
      </w:r>
      <w:r w:rsidR="00AB3249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:</w:t>
      </w:r>
    </w:p>
    <w:p w14:paraId="70DE10BB" w14:textId="391C9E9E" w:rsidR="00AB3249" w:rsidRDefault="00AB3249" w:rsidP="007841C8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AB324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- аудирование – 15 баллов;</w:t>
      </w:r>
    </w:p>
    <w:p w14:paraId="19FDEBBE" w14:textId="544B2D8F" w:rsidR="00AB3249" w:rsidRDefault="00AB3249" w:rsidP="007841C8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- лексико-грамматический тест – 20 баллов;</w:t>
      </w:r>
    </w:p>
    <w:p w14:paraId="631FAF2C" w14:textId="69EBEE9C" w:rsidR="00AB3249" w:rsidRDefault="00AB3249" w:rsidP="007841C8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- лингвинострановедение – 10 баллов;</w:t>
      </w:r>
    </w:p>
    <w:p w14:paraId="1B2DCFAF" w14:textId="712ED83A" w:rsidR="00AB3249" w:rsidRPr="00AB3249" w:rsidRDefault="00AB3249" w:rsidP="007841C8">
      <w:pPr>
        <w:spacing w:after="0" w:line="360" w:lineRule="auto"/>
        <w:ind w:firstLine="851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 - чтение – 15 баллов.</w:t>
      </w:r>
    </w:p>
    <w:p w14:paraId="2D2FBE3C" w14:textId="77777777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Проведение конкурса на понимание устного текста (аудирование)</w:t>
      </w:r>
    </w:p>
    <w:p w14:paraId="1BA1C463" w14:textId="77777777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1. Предупредить учащихся о том, что текст для аудирования прозвучит дважды.</w:t>
      </w:r>
    </w:p>
    <w:p w14:paraId="697883B3" w14:textId="13585DA7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lastRenderedPageBreak/>
        <w:t>2. Предоставить учащимся возможность ознакомиться с заданием в течение 2</w:t>
      </w:r>
      <w:r w:rsidR="00051C1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 </w:t>
      </w: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минут. </w:t>
      </w:r>
    </w:p>
    <w:p w14:paraId="4F615373" w14:textId="77777777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3. После первого прослушивания предоставить не более 7 минут для </w:t>
      </w:r>
    </w:p>
    <w:p w14:paraId="63CB526B" w14:textId="77777777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заполнения бланка ответов.</w:t>
      </w:r>
    </w:p>
    <w:p w14:paraId="6614291C" w14:textId="400D9D85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4. После второго прослушивания предоставить не более 7 минут для переноса ответов в бланк. </w:t>
      </w:r>
    </w:p>
    <w:p w14:paraId="0695E2DD" w14:textId="77777777" w:rsidR="003A1235" w:rsidRDefault="003A1235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</w:p>
    <w:p w14:paraId="2E7A05B1" w14:textId="3A8E77C7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Проведение конкурса на продуцирование письменной речи</w:t>
      </w:r>
    </w:p>
    <w:p w14:paraId="1EA9290E" w14:textId="6560C697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1. Учащиеся раскрывают предложенную тему в соответствии с пунктами плана, предложенного в задании. </w:t>
      </w:r>
    </w:p>
    <w:p w14:paraId="312278FE" w14:textId="4CAF6F70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2. В задании на продуцирование письменной речи оценивание осуществляется по критериям, предложенным в Приложении 2.</w:t>
      </w:r>
    </w:p>
    <w:p w14:paraId="34B74E6E" w14:textId="2AEF8954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3. При несоответствии темы высказывания учащегося теме, заявленной в задании, работа оценивается в 0 баллов по критерию «Содержание» и все задание</w:t>
      </w:r>
      <w:r w:rsidR="00051C19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 xml:space="preserve"> </w:t>
      </w: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оценивается в 0 баллов.</w:t>
      </w:r>
    </w:p>
    <w:p w14:paraId="381C3E5B" w14:textId="427428B1" w:rsidR="00602F26" w:rsidRP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4. Темы для конкурса на продуцирование письменной речи предоставляются на отдельном бланке.</w:t>
      </w:r>
    </w:p>
    <w:p w14:paraId="3EFB9C85" w14:textId="57E151EF" w:rsidR="00602F26" w:rsidRDefault="00602F26" w:rsidP="0011034F">
      <w:pPr>
        <w:spacing w:after="0" w:line="360" w:lineRule="auto"/>
        <w:ind w:firstLine="709"/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</w:pPr>
      <w:r w:rsidRPr="00602F26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5. Каждый ответ проверяется в обязательном порядке двумя членами жюри, результат высчитывается как среднее арифметическое баллов, выставленных каждым из проверяющих. В случае необходимости полученный результат округляется до полной единицы в пользу учащегося.</w:t>
      </w:r>
    </w:p>
    <w:p w14:paraId="3BDB8CCD" w14:textId="77777777" w:rsidR="003A1235" w:rsidRDefault="003A1235" w:rsidP="006C499E">
      <w:pPr>
        <w:spacing w:line="360" w:lineRule="auto"/>
        <w:ind w:firstLine="709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76766BB1" w14:textId="3F2CFC65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2. Необходимое материально-техническое обеспечение для выполнения заданий школьного и муниципального этапов олимпиады </w:t>
      </w:r>
    </w:p>
    <w:p w14:paraId="1C4A4CC0" w14:textId="543C28B2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Для проведения всех мероприятий олимпиады необходима соответствующая материальная база, которая включает в себя элементы для проведения письменного тура. </w:t>
      </w:r>
    </w:p>
    <w:p w14:paraId="679F0F36" w14:textId="6AA5D149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 xml:space="preserve">При проведении муниципального этапов олимпиады для каждого участника олимпиады должно быть предоставлено отдельное рабочее место, оборудованное в </w:t>
      </w:r>
      <w:r w:rsidR="0001096C">
        <w:rPr>
          <w:rFonts w:ascii="Times New Roman" w:hAnsi="Times New Roman" w:cs="Times New Roman"/>
          <w:sz w:val="28"/>
          <w:szCs w:val="28"/>
        </w:rPr>
        <w:t>соо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тветствии с требованиями к проведению данного этапа олимпиады по итальянскому языку. </w:t>
      </w:r>
      <w:r w:rsid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 аудитории должны быть часы для контроля за временем.</w:t>
      </w:r>
    </w:p>
    <w:p w14:paraId="40BB1430" w14:textId="77777777" w:rsidR="00A036C6" w:rsidRDefault="000013ED" w:rsidP="006C499E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Все рабочие места участников олимпиады должны обеспечивать им равные условия и соответствовать действующим на момент проведения олимпиады санитарно-</w:t>
      </w:r>
      <w:r w:rsidR="0001096C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э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пидемиологическим правилам и нормам. Рекомендуется обеспечить участников олимпиады гелиевыми ручками с черными чернилами. </w:t>
      </w:r>
      <w:r w:rsidR="00A036C6" w:rsidRP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Все участники </w:t>
      </w:r>
      <w:r w:rsid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муниципального</w:t>
      </w:r>
      <w:r w:rsidR="00A036C6" w:rsidRP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этапа олимпиады обеспечиваются: </w:t>
      </w:r>
    </w:p>
    <w:p w14:paraId="49F28E15" w14:textId="77777777" w:rsidR="00A036C6" w:rsidRDefault="00A036C6" w:rsidP="003A1235">
      <w:pPr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sym w:font="Symbol" w:char="F02D"/>
      </w:r>
      <w:r w:rsidRP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черновиками (при необходимости); </w:t>
      </w:r>
    </w:p>
    <w:p w14:paraId="647D2959" w14:textId="007DFA9D" w:rsidR="00A036C6" w:rsidRDefault="00A036C6" w:rsidP="003A1235">
      <w:pPr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sym w:font="Symbol" w:char="F02D"/>
      </w:r>
      <w:r w:rsidRPr="00A036C6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заданиями, бланками (листами) ответов</w:t>
      </w:r>
      <w:r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</w:p>
    <w:p w14:paraId="7C041280" w14:textId="77777777" w:rsidR="003A1235" w:rsidRDefault="003A1235" w:rsidP="003A1235">
      <w:pPr>
        <w:spacing w:after="0"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</w:p>
    <w:p w14:paraId="2C317A66" w14:textId="77777777" w:rsidR="00D51FAF" w:rsidRPr="002C2E3B" w:rsidRDefault="000013ED" w:rsidP="0082236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_Hlk149218492"/>
      <w:r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3. Перечень справочных материалов, средств связи и электронно- </w:t>
      </w:r>
    </w:p>
    <w:p w14:paraId="5E5909A6" w14:textId="69948E76" w:rsidR="00D51FAF" w:rsidRDefault="000013ED" w:rsidP="0082236F">
      <w:pPr>
        <w:spacing w:after="0" w:line="360" w:lineRule="auto"/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  <w:r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вычислительной техники, разрешенных к использованию во время проведения олимпиады </w:t>
      </w:r>
    </w:p>
    <w:p w14:paraId="032A3B55" w14:textId="77777777" w:rsidR="003A1235" w:rsidRPr="002C2E3B" w:rsidRDefault="003A1235" w:rsidP="008223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bookmarkEnd w:id="4"/>
    <w:p w14:paraId="37445473" w14:textId="03434A19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При выполнении заданий письменного тура олимпиады по итальянскому языку </w:t>
      </w:r>
      <w:r w:rsidR="00426323" w:rsidRPr="00426323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не</w:t>
      </w:r>
      <w:r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допускается использование </w:t>
      </w:r>
      <w:r w:rsidRPr="00426323">
        <w:rPr>
          <w:rFonts w:ascii="Times New Roman" w:eastAsia="Times New Roman Bold" w:hAnsi="Times New Roman" w:cs="Times New Roman"/>
          <w:color w:val="000000"/>
          <w:sz w:val="28"/>
          <w:szCs w:val="28"/>
          <w:lang w:bidi="ar"/>
        </w:rPr>
        <w:t>никаких</w:t>
      </w:r>
      <w:r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справочных материалов, средств связи и электронно- вычислительной техники. При обнаружении подобных средств у участника он лишается возможности выполнения конкурсных заданий и все его результаты аннулируются. </w:t>
      </w:r>
    </w:p>
    <w:p w14:paraId="53688815" w14:textId="77777777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4. Критерии и методика оценивания выполнения олимпиадных заданий </w:t>
      </w:r>
    </w:p>
    <w:p w14:paraId="6C397255" w14:textId="77777777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Оценка выполнения участником любого задания не может быть отрицательной. </w:t>
      </w:r>
    </w:p>
    <w:p w14:paraId="72E40583" w14:textId="77777777" w:rsidR="00D51FAF" w:rsidRPr="002C2E3B" w:rsidRDefault="000013ED" w:rsidP="006C499E">
      <w:pPr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 xml:space="preserve">Минимальная оценка, выставляемая за выполнение отдельно взятого задания, – 0 баллов. </w:t>
      </w:r>
    </w:p>
    <w:p w14:paraId="0C279FBF" w14:textId="33DB9FC0" w:rsidR="00D51FAF" w:rsidRDefault="000013ED" w:rsidP="006C499E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2C2E3B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Методика оценивания тестовых заданий соответствует главному принципу принятой системы оценивания олимпиадных тестовых заданий: за каждый правильный ответ – один балл. Максимальная оценка по итогам выполнения заданий муниципального этапов 60 баллов. Итоговая оценка за выполнение заданий определяется путём сложения суммы баллов с последующим приведением к 100-балльной системе (максимальная оценка по итогам выполнения заданий 100 баллов) по формуле: Х = (А : В) × 100, где Х – итоговая оценка, А – сумма баллов, набранная участником, В – максимально возможная сумма баллов (60), округление проводится до десятых в соответствии с общепринятыми правилами математики. </w:t>
      </w:r>
    </w:p>
    <w:p w14:paraId="78FA0537" w14:textId="291C1B05" w:rsidR="00426323" w:rsidRDefault="00D50A52" w:rsidP="006C499E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5</w:t>
      </w:r>
      <w:r w:rsidR="009A5AA1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. </w:t>
      </w:r>
      <w:bookmarkStart w:id="5" w:name="_Hlk149218590"/>
      <w:r w:rsidR="00426323" w:rsidRPr="00426323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Порядок подведения итогов Олимпиады</w:t>
      </w:r>
      <w:r w:rsidR="00426323" w:rsidRPr="0042632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bookmarkEnd w:id="5"/>
    </w:p>
    <w:p w14:paraId="126C43D8" w14:textId="180688AF" w:rsidR="00425FF7" w:rsidRDefault="00426323" w:rsidP="00331819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632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Победители и призеры Олимпиады определяются единым рейтингом для 7 – 8 классов и единым рейтингом для 9 - 11 классов. Итоговый результат каждого участника подсчитывается как сумма полученных этим участником баллов за решение каждой задачи на турах. Окончательные результаты проверки решений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жюри определяет участников, прошедших в следующий тур Олимпиады. Процедура показа работ и рассмотрения апелляций По завершении проверки работ предварительные результаты (оценки жюри, выставленные за каждое задание), условия и решения олимпиадных заданий, критерии их оценивания доводятся до сведения участников. Процедура показа работ проводится в установленные сроки в очной или заочной форме. В ходе показа олимпиадной работы участнику предоставляется возможность </w:t>
      </w:r>
      <w:r w:rsidRPr="0042632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>ознакомиться с собственным решением, а также разъясняются выставленные за каждое задание оценки жюри. Участники имеют право убедиться в том, что их работы проверены в соответствии с критериями и методикой оценивания. Допускается проведение показа работ и апелляций с использованием информационно-коммуникационных технологий. В случае несогласия участника олимпиады с результатами проверки он вправе подать в жюри апелляционное заявление в бумажном или электронном виде. Участник извещается о времени и месте рассмотрения заявления. Апелляция проводится членами жюри в присутствии участника, при этом участнику даѐтся возможность представить свою позицию по спорным вопросам. Результатом рассмотрения апелляционного заявления может быть отклонение апелляции либо удовлетворение апелляции с изменением баллов. По завершении процедуры апелляции в протокол олимпиады вносятся соответствующие изменения. Показ работ и рассмотрение апелляционных заявлений проводятся в спокойной и доброжелательной обстановке. Апелляционная процедура призвана восстановить справедливость или убедиться в том, что она не нарушена</w:t>
      </w:r>
      <w:r w:rsidR="009A5AA1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.</w:t>
      </w:r>
    </w:p>
    <w:p w14:paraId="7F0D671A" w14:textId="4DB65978" w:rsidR="00425FF7" w:rsidRPr="00425FF7" w:rsidRDefault="00425FF7" w:rsidP="00425FF7">
      <w:pPr>
        <w:spacing w:line="360" w:lineRule="auto"/>
        <w:ind w:left="-138"/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</w:pP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          6.</w:t>
      </w:r>
      <w:r w:rsidR="00331819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 xml:space="preserve"> </w:t>
      </w:r>
      <w:r w:rsidRPr="00425FF7"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Список учебной литературы и интернет-ресурсов для подготовки школьников к олимпиаде по итальянскому языку</w:t>
      </w:r>
      <w:r>
        <w:rPr>
          <w:rFonts w:ascii="Times New Roman" w:eastAsia="SimSun" w:hAnsi="Times New Roman" w:cs="Times New Roman"/>
          <w:b/>
          <w:bCs/>
          <w:color w:val="000000"/>
          <w:sz w:val="28"/>
          <w:szCs w:val="28"/>
          <w:lang w:bidi="ar"/>
        </w:rPr>
        <w:t>.</w:t>
      </w:r>
    </w:p>
    <w:p w14:paraId="403944E2" w14:textId="77777777" w:rsidR="00425FF7" w:rsidRPr="00425FF7" w:rsidRDefault="00425FF7" w:rsidP="00425FF7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При подготовке участников к школьному и муниципальному этапам олимпиады целесообразно использовать следующие нижеприведенные источники.</w:t>
      </w:r>
    </w:p>
    <w:p w14:paraId="7014766E" w14:textId="38A5AEB6" w:rsidR="00425FF7" w:rsidRPr="00425FF7" w:rsidRDefault="00425FF7" w:rsidP="00425FF7">
      <w:pPr>
        <w:spacing w:line="360" w:lineRule="auto"/>
        <w:ind w:firstLine="709"/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</w:pPr>
      <w:bookmarkStart w:id="6" w:name="_GoBack"/>
      <w:bookmarkEnd w:id="6"/>
      <w:r w:rsidRPr="00425FF7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Литература:</w:t>
      </w:r>
    </w:p>
    <w:p w14:paraId="5C103C1E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язык: второй иностранный язык: 5-9 классы: Программа. – М.: Вентана-Граф, 2015.</w:t>
      </w:r>
    </w:p>
    <w:p w14:paraId="75DF22F0" w14:textId="6DC6068A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>Н. С. Дорофеева,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ab/>
        <w:t>Г. А. Красова.</w:t>
      </w:r>
      <w:r w:rsid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Итальянский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ab/>
        <w:t>язык: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ab/>
        <w:t>второй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ab/>
        <w:t>иностранный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ab/>
        <w:t>язык: 10-11 классы: Программа. – М.: Вентана-Граф, 2018.</w:t>
      </w:r>
    </w:p>
    <w:p w14:paraId="0C4C3B70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5 класс. – М.: Вентана-Граф, 2018.</w:t>
      </w:r>
    </w:p>
    <w:p w14:paraId="0EE1FAED" w14:textId="3A8BE719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6 класс. – М.: Вентана-Граф, 2019.</w:t>
      </w:r>
      <w:r w:rsidR="00F13603" w:rsidRP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 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7 класс. – М.: Вентана-Граф, 2019.</w:t>
      </w:r>
    </w:p>
    <w:p w14:paraId="0E641EA2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Г.А. Красова. Итальянский язык. 8 класс. – М.: Вентана-Граф, 2019.</w:t>
      </w:r>
    </w:p>
    <w:p w14:paraId="31F7D9BC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9 класс. – М.: Вентана-Граф, 2020.</w:t>
      </w:r>
    </w:p>
    <w:p w14:paraId="0C68D392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10 класс. – М.: Вентана-Граф, 2014.</w:t>
      </w:r>
    </w:p>
    <w:p w14:paraId="2C894C73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11 класс. – М.: Вентана-Граф, 2015.</w:t>
      </w:r>
    </w:p>
    <w:p w14:paraId="2A46AB66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 Книги для учителя для 5–8 и 10 классов. Электронная версия. – М.: Вентана-Граф, 2019.</w:t>
      </w:r>
    </w:p>
    <w:p w14:paraId="742A36CD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Рабочая тетрадь. 5 класс в двух частях. – М.: Вентана-Граф, 2015.</w:t>
      </w:r>
    </w:p>
    <w:p w14:paraId="12855302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Рабочая тетрадь. 6 класс. – М.: ВентанаГраф, 2018.</w:t>
      </w:r>
    </w:p>
    <w:p w14:paraId="1FCE2302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Рабочая тетрадь. 7 класс. – М.: Российский учебник (Дрофа-Вентана-Граф), 2018.</w:t>
      </w:r>
    </w:p>
    <w:p w14:paraId="4221CECE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Рабочая тетрадь. 8 класс. – М.: Российский учебник (Дрофа-Вентана Вентана-Граф), 2021.</w:t>
      </w:r>
    </w:p>
    <w:p w14:paraId="26078ED4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Н. С. Дорофеева, Г. А. Красова. Итальянский язык. Рабочая тетрадь. 10 класс. – М.: Российский учебник (Дрофа-Вентана Вентана-Граф), 2021.</w:t>
      </w:r>
    </w:p>
    <w:p w14:paraId="0AFF1444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lastRenderedPageBreak/>
        <w:t>Г. А. Красова,   Н. В. Касаткина,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ab/>
        <w:t>С. С. Прокопович. Обо всем понемногу. – М.: Филоматис, 2013.</w:t>
      </w:r>
    </w:p>
    <w:p w14:paraId="76B91F7C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Томмазо Буэно. Современный итальянский. Практикум по грамматике. – М.: АСТ- Астрель, 2015.</w:t>
      </w:r>
    </w:p>
    <w:p w14:paraId="36F9CD63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Томмазо Буэно. Говорим по-итальянски. – М.: Астрель, 2015.</w:t>
      </w:r>
    </w:p>
    <w:p w14:paraId="284913D3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Томмазо Буэно. Универсальный учебник для изучающих итальянский язык. – М.: Издательство АСТ, 2019.</w:t>
      </w:r>
    </w:p>
    <w:p w14:paraId="168A5CB9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Л. И. Грейзбард. Основы итальянского языка. – М.: Филоматис, 2019.</w:t>
      </w:r>
    </w:p>
    <w:p w14:paraId="5513DB3B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Горячкин А. Р. Итальянский глагол Система Индикатива и кондиционала. – М.: Филоматис, 2019 (за исключением раздела </w:t>
      </w:r>
      <w:r w:rsidRPr="00425FF7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Дополнительный материал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).</w:t>
      </w:r>
    </w:p>
    <w:p w14:paraId="75CE3ED9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Погорецкая О.А., Муштанова О.Ю. Итальянский язык. Лексико-грамматические упражнения. Часть 1. – М.: КноРус, 2022.</w:t>
      </w:r>
    </w:p>
    <w:p w14:paraId="044DF190" w14:textId="77777777" w:rsidR="00425FF7" w:rsidRPr="00425FF7" w:rsidRDefault="00425FF7" w:rsidP="00F13603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Погорецкая О.А., Дорофеева Н.С. Итальянский язык. Лексико-грамматические упражнения. Часть 2. – М.: КноРус, 2023.</w:t>
      </w:r>
    </w:p>
    <w:p w14:paraId="3D38D5FD" w14:textId="77777777" w:rsidR="00425FF7" w:rsidRPr="00425FF7" w:rsidRDefault="00425FF7" w:rsidP="00F13603">
      <w:pPr>
        <w:spacing w:after="0" w:line="360" w:lineRule="auto"/>
        <w:ind w:firstLine="709"/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Словари и энциклопедии:</w:t>
      </w:r>
    </w:p>
    <w:p w14:paraId="487618FC" w14:textId="77777777" w:rsidR="00425FF7" w:rsidRPr="00425FF7" w:rsidRDefault="00425FF7" w:rsidP="00F13603">
      <w:pPr>
        <w:numPr>
          <w:ilvl w:val="0"/>
          <w:numId w:val="5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Альдо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val="en-US" w:bidi="ar"/>
        </w:rPr>
        <w:t xml:space="preserve"> 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Канестри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val="en-US" w:bidi="ar"/>
        </w:rPr>
        <w:t xml:space="preserve">. Nuovo grande dizionario russo – italiano. </w:t>
      </w:r>
      <w:r w:rsidRPr="00425FF7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>Русский язык. – М., 2006.</w:t>
      </w:r>
    </w:p>
    <w:p w14:paraId="38ED7A97" w14:textId="3B0137AE" w:rsidR="00425FF7" w:rsidRPr="00F13603" w:rsidRDefault="00425FF7" w:rsidP="00F13603">
      <w:pPr>
        <w:pStyle w:val="a7"/>
        <w:numPr>
          <w:ilvl w:val="0"/>
          <w:numId w:val="5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r w:rsidRPr="00F13603"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  <w:t xml:space="preserve">Зорько, Майзель, Скворцова. Nuovo dizionario italiano-russo. Русский язык. – М., 2000. </w:t>
      </w:r>
    </w:p>
    <w:p w14:paraId="0984D251" w14:textId="77777777" w:rsidR="00425FF7" w:rsidRPr="00425FF7" w:rsidRDefault="00425FF7" w:rsidP="00F13603">
      <w:pPr>
        <w:spacing w:after="0" w:line="360" w:lineRule="auto"/>
        <w:ind w:firstLine="709"/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</w:pPr>
      <w:r w:rsidRPr="00425FF7">
        <w:rPr>
          <w:rFonts w:ascii="Times New Roman" w:eastAsia="SimSun" w:hAnsi="Times New Roman" w:cs="Times New Roman"/>
          <w:i/>
          <w:color w:val="000000"/>
          <w:sz w:val="28"/>
          <w:szCs w:val="28"/>
          <w:lang w:bidi="ar"/>
        </w:rPr>
        <w:t>Интернет-источники:</w:t>
      </w:r>
    </w:p>
    <w:p w14:paraId="478530A3" w14:textId="77777777" w:rsidR="00425FF7" w:rsidRPr="00425FF7" w:rsidRDefault="00936A20" w:rsidP="00F13603">
      <w:pPr>
        <w:numPr>
          <w:ilvl w:val="0"/>
          <w:numId w:val="4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hyperlink r:id="rId8">
        <w:r w:rsidR="00425FF7" w:rsidRPr="00425FF7">
          <w:rPr>
            <w:rStyle w:val="afb"/>
            <w:rFonts w:ascii="Times New Roman" w:eastAsia="SimSun" w:hAnsi="Times New Roman" w:cs="Times New Roman"/>
            <w:sz w:val="28"/>
            <w:szCs w:val="28"/>
            <w:lang w:bidi="ar"/>
          </w:rPr>
          <w:t>www.google.it</w:t>
        </w:r>
      </w:hyperlink>
    </w:p>
    <w:p w14:paraId="5BA7B46E" w14:textId="77777777" w:rsidR="00425FF7" w:rsidRPr="00425FF7" w:rsidRDefault="00936A20" w:rsidP="00F13603">
      <w:pPr>
        <w:numPr>
          <w:ilvl w:val="0"/>
          <w:numId w:val="4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hyperlink r:id="rId9">
        <w:r w:rsidR="00425FF7" w:rsidRPr="00425FF7">
          <w:rPr>
            <w:rStyle w:val="afb"/>
            <w:rFonts w:ascii="Times New Roman" w:eastAsia="SimSun" w:hAnsi="Times New Roman" w:cs="Times New Roman"/>
            <w:sz w:val="28"/>
            <w:szCs w:val="28"/>
            <w:lang w:bidi="ar"/>
          </w:rPr>
          <w:t>www.yahoo.it</w:t>
        </w:r>
      </w:hyperlink>
    </w:p>
    <w:p w14:paraId="4BC1CA49" w14:textId="77777777" w:rsidR="00425FF7" w:rsidRPr="00425FF7" w:rsidRDefault="00936A20" w:rsidP="00F13603">
      <w:pPr>
        <w:numPr>
          <w:ilvl w:val="0"/>
          <w:numId w:val="4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hyperlink r:id="rId10">
        <w:r w:rsidR="00425FF7" w:rsidRPr="00425FF7">
          <w:rPr>
            <w:rStyle w:val="afb"/>
            <w:rFonts w:ascii="Times New Roman" w:eastAsia="SimSun" w:hAnsi="Times New Roman" w:cs="Times New Roman"/>
            <w:sz w:val="28"/>
            <w:szCs w:val="28"/>
            <w:lang w:bidi="ar"/>
          </w:rPr>
          <w:t>www.virgilio.it</w:t>
        </w:r>
      </w:hyperlink>
    </w:p>
    <w:p w14:paraId="647A22B1" w14:textId="77777777" w:rsidR="00425FF7" w:rsidRPr="00425FF7" w:rsidRDefault="00936A20" w:rsidP="00F13603">
      <w:pPr>
        <w:numPr>
          <w:ilvl w:val="0"/>
          <w:numId w:val="4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hyperlink r:id="rId11">
        <w:r w:rsidR="00425FF7" w:rsidRPr="00425FF7">
          <w:rPr>
            <w:rStyle w:val="afb"/>
            <w:rFonts w:ascii="Times New Roman" w:eastAsia="SimSun" w:hAnsi="Times New Roman" w:cs="Times New Roman"/>
            <w:sz w:val="28"/>
            <w:szCs w:val="28"/>
            <w:lang w:bidi="ar"/>
          </w:rPr>
          <w:t>www.edilingua.it</w:t>
        </w:r>
      </w:hyperlink>
    </w:p>
    <w:p w14:paraId="3C91C7C7" w14:textId="77777777" w:rsidR="00425FF7" w:rsidRPr="00425FF7" w:rsidRDefault="00936A20" w:rsidP="00F13603">
      <w:pPr>
        <w:numPr>
          <w:ilvl w:val="0"/>
          <w:numId w:val="4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hyperlink r:id="rId12">
        <w:r w:rsidR="00425FF7" w:rsidRPr="00425FF7">
          <w:rPr>
            <w:rStyle w:val="afb"/>
            <w:rFonts w:ascii="Times New Roman" w:eastAsia="SimSun" w:hAnsi="Times New Roman" w:cs="Times New Roman"/>
            <w:sz w:val="28"/>
            <w:szCs w:val="28"/>
            <w:lang w:bidi="ar"/>
          </w:rPr>
          <w:t>italianoperstranieri.mondadorieducation.it</w:t>
        </w:r>
      </w:hyperlink>
    </w:p>
    <w:p w14:paraId="3FA9F137" w14:textId="77777777" w:rsidR="00425FF7" w:rsidRPr="00425FF7" w:rsidRDefault="00936A20" w:rsidP="00F13603">
      <w:pPr>
        <w:numPr>
          <w:ilvl w:val="0"/>
          <w:numId w:val="4"/>
        </w:numPr>
        <w:spacing w:after="0" w:line="360" w:lineRule="auto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  <w:hyperlink r:id="rId13">
        <w:r w:rsidR="00425FF7" w:rsidRPr="00425FF7">
          <w:rPr>
            <w:rStyle w:val="afb"/>
            <w:rFonts w:ascii="Times New Roman" w:eastAsia="SimSun" w:hAnsi="Times New Roman" w:cs="Times New Roman"/>
            <w:sz w:val="28"/>
            <w:szCs w:val="28"/>
            <w:lang w:bidi="ar"/>
          </w:rPr>
          <w:t>www.treccani.it</w:t>
        </w:r>
      </w:hyperlink>
    </w:p>
    <w:p w14:paraId="0E4B698B" w14:textId="77777777" w:rsidR="00425FF7" w:rsidRDefault="00425FF7" w:rsidP="006C499E">
      <w:pPr>
        <w:spacing w:line="360" w:lineRule="auto"/>
        <w:ind w:firstLine="709"/>
        <w:rPr>
          <w:rFonts w:ascii="Times New Roman" w:eastAsia="SimSun" w:hAnsi="Times New Roman" w:cs="Times New Roman"/>
          <w:color w:val="000000"/>
          <w:sz w:val="28"/>
          <w:szCs w:val="28"/>
          <w:lang w:bidi="ar"/>
        </w:rPr>
      </w:pPr>
    </w:p>
    <w:p w14:paraId="12196CBA" w14:textId="6AA548EF" w:rsidR="00D51FAF" w:rsidRPr="002C2E3B" w:rsidRDefault="00331819" w:rsidP="00E843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lastRenderedPageBreak/>
        <w:t>7</w:t>
      </w:r>
      <w:r w:rsidR="00D50A52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. </w:t>
      </w:r>
      <w:bookmarkStart w:id="7" w:name="_Hlk149218653"/>
      <w:r w:rsidR="000013ED"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Образцы бланков ответов </w:t>
      </w:r>
      <w:r w:rsidR="000F7C2E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муниципального этапа</w:t>
      </w:r>
      <w:r w:rsidR="000013ED" w:rsidRPr="002C2E3B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 для выполнения письменных тестовых заданий </w:t>
      </w:r>
    </w:p>
    <w:bookmarkEnd w:id="7"/>
    <w:p w14:paraId="08CFD875" w14:textId="28AFB39B" w:rsidR="00B056BA" w:rsidRDefault="00B056BA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  <w:r w:rsidRPr="00B056BA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АУДИРОВАНИЕ 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056BA" w14:paraId="5862E9A3" w14:textId="77777777" w:rsidTr="00B056BA">
        <w:trPr>
          <w:jc w:val="center"/>
        </w:trPr>
        <w:tc>
          <w:tcPr>
            <w:tcW w:w="1367" w:type="dxa"/>
            <w:vAlign w:val="center"/>
          </w:tcPr>
          <w:p w14:paraId="2F2C7C68" w14:textId="437FA9AC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bookmarkStart w:id="8" w:name="_Hlk149217922"/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367" w:type="dxa"/>
            <w:vAlign w:val="center"/>
          </w:tcPr>
          <w:p w14:paraId="58AD6B82" w14:textId="139D12D0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367" w:type="dxa"/>
            <w:vAlign w:val="center"/>
          </w:tcPr>
          <w:p w14:paraId="1002503E" w14:textId="0BE77B8D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367" w:type="dxa"/>
            <w:vAlign w:val="center"/>
          </w:tcPr>
          <w:p w14:paraId="43CD1139" w14:textId="4A7B765C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367" w:type="dxa"/>
            <w:vAlign w:val="center"/>
          </w:tcPr>
          <w:p w14:paraId="2D1A821D" w14:textId="7D7892B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368" w:type="dxa"/>
            <w:vAlign w:val="center"/>
          </w:tcPr>
          <w:p w14:paraId="6CFE542C" w14:textId="15A17AE2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368" w:type="dxa"/>
            <w:vAlign w:val="center"/>
          </w:tcPr>
          <w:p w14:paraId="73EFFA51" w14:textId="6EF3E214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7</w:t>
            </w:r>
          </w:p>
        </w:tc>
      </w:tr>
      <w:tr w:rsidR="00B056BA" w14:paraId="7885E3C3" w14:textId="77777777" w:rsidTr="00B056BA">
        <w:trPr>
          <w:jc w:val="center"/>
        </w:trPr>
        <w:tc>
          <w:tcPr>
            <w:tcW w:w="1367" w:type="dxa"/>
            <w:vAlign w:val="center"/>
          </w:tcPr>
          <w:p w14:paraId="65AA07ED" w14:textId="7777777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46FEF6A6" w14:textId="7777777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3E491931" w14:textId="7777777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1558534E" w14:textId="7777777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78809D64" w14:textId="7777777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  <w:vAlign w:val="center"/>
          </w:tcPr>
          <w:p w14:paraId="7922FF29" w14:textId="7777777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  <w:vAlign w:val="center"/>
          </w:tcPr>
          <w:p w14:paraId="4EA3AF38" w14:textId="77777777" w:rsidR="00B056BA" w:rsidRDefault="00B056BA" w:rsidP="00B056BA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bookmarkEnd w:id="8"/>
    </w:tbl>
    <w:p w14:paraId="778A1680" w14:textId="684E4C02" w:rsidR="00B056BA" w:rsidRDefault="00B056BA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83"/>
        <w:gridCol w:w="1183"/>
        <w:gridCol w:w="1209"/>
        <w:gridCol w:w="1209"/>
        <w:gridCol w:w="1209"/>
        <w:gridCol w:w="1209"/>
        <w:gridCol w:w="1209"/>
        <w:gridCol w:w="1160"/>
      </w:tblGrid>
      <w:tr w:rsidR="00B056BA" w14:paraId="1DCE9D58" w14:textId="214FF045" w:rsidTr="00704694">
        <w:trPr>
          <w:jc w:val="center"/>
        </w:trPr>
        <w:tc>
          <w:tcPr>
            <w:tcW w:w="1183" w:type="dxa"/>
            <w:vAlign w:val="center"/>
          </w:tcPr>
          <w:p w14:paraId="3B22624B" w14:textId="7BEE104C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1183" w:type="dxa"/>
            <w:vAlign w:val="center"/>
          </w:tcPr>
          <w:p w14:paraId="31219EA7" w14:textId="54FF2891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209" w:type="dxa"/>
            <w:vAlign w:val="center"/>
          </w:tcPr>
          <w:p w14:paraId="71D04A7A" w14:textId="0D084B52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209" w:type="dxa"/>
            <w:vAlign w:val="center"/>
          </w:tcPr>
          <w:p w14:paraId="5EC6140B" w14:textId="76F72141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209" w:type="dxa"/>
            <w:vAlign w:val="center"/>
          </w:tcPr>
          <w:p w14:paraId="6FFBCF39" w14:textId="4AFFCB66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209" w:type="dxa"/>
            <w:vAlign w:val="center"/>
          </w:tcPr>
          <w:p w14:paraId="2A49A6C2" w14:textId="53680883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1209" w:type="dxa"/>
            <w:vAlign w:val="center"/>
          </w:tcPr>
          <w:p w14:paraId="668F2D6D" w14:textId="09C55004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1160" w:type="dxa"/>
            <w:vAlign w:val="center"/>
          </w:tcPr>
          <w:p w14:paraId="12C14017" w14:textId="380148A2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15</w:t>
            </w:r>
          </w:p>
        </w:tc>
      </w:tr>
      <w:tr w:rsidR="00B056BA" w14:paraId="7C3B8474" w14:textId="1AC46E9A" w:rsidTr="00704694">
        <w:trPr>
          <w:jc w:val="center"/>
        </w:trPr>
        <w:tc>
          <w:tcPr>
            <w:tcW w:w="1183" w:type="dxa"/>
            <w:vAlign w:val="center"/>
          </w:tcPr>
          <w:p w14:paraId="1A76FE48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83" w:type="dxa"/>
            <w:vAlign w:val="center"/>
          </w:tcPr>
          <w:p w14:paraId="6205C44E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vAlign w:val="center"/>
          </w:tcPr>
          <w:p w14:paraId="1248CE5D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vAlign w:val="center"/>
          </w:tcPr>
          <w:p w14:paraId="0E217A17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vAlign w:val="center"/>
          </w:tcPr>
          <w:p w14:paraId="35556F97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vAlign w:val="center"/>
          </w:tcPr>
          <w:p w14:paraId="29A6C647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09" w:type="dxa"/>
            <w:vAlign w:val="center"/>
          </w:tcPr>
          <w:p w14:paraId="7E116423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60" w:type="dxa"/>
            <w:vAlign w:val="center"/>
          </w:tcPr>
          <w:p w14:paraId="7CD3BEEB" w14:textId="77777777" w:rsidR="00B056BA" w:rsidRDefault="00B056BA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1EC6D96C" w14:textId="47E19A46" w:rsidR="00B056BA" w:rsidRDefault="00B056BA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34E84A9E" w14:textId="402B5D0E" w:rsidR="00704694" w:rsidRDefault="00704694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  <w:r w:rsidRPr="00B056BA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ЛЕКСИКО-ГРАММАТИЧЕСКИЙ ТЕСТ</w:t>
      </w:r>
    </w:p>
    <w:p w14:paraId="574D2A33" w14:textId="4658C2C4" w:rsidR="00704694" w:rsidRDefault="00704694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04694" w14:paraId="05B4906D" w14:textId="77777777" w:rsidTr="00704694">
        <w:tc>
          <w:tcPr>
            <w:tcW w:w="957" w:type="dxa"/>
            <w:vAlign w:val="center"/>
          </w:tcPr>
          <w:p w14:paraId="1AE6B63A" w14:textId="5B049DA1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bookmarkStart w:id="9" w:name="_Hlk149218107"/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14:paraId="1FE984A5" w14:textId="5B2018AE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14:paraId="5C9282E9" w14:textId="795FBA54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957" w:type="dxa"/>
            <w:vAlign w:val="center"/>
          </w:tcPr>
          <w:p w14:paraId="7BB4FDBB" w14:textId="687C10AA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957" w:type="dxa"/>
            <w:vAlign w:val="center"/>
          </w:tcPr>
          <w:p w14:paraId="6976EE03" w14:textId="7A98362D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957" w:type="dxa"/>
            <w:vAlign w:val="center"/>
          </w:tcPr>
          <w:p w14:paraId="1295C554" w14:textId="3C63562E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957" w:type="dxa"/>
            <w:vAlign w:val="center"/>
          </w:tcPr>
          <w:p w14:paraId="16BFF1FF" w14:textId="49EE0A09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957" w:type="dxa"/>
            <w:vAlign w:val="center"/>
          </w:tcPr>
          <w:p w14:paraId="5CB38C3E" w14:textId="4C03E79E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957" w:type="dxa"/>
            <w:vAlign w:val="center"/>
          </w:tcPr>
          <w:p w14:paraId="6F1800BC" w14:textId="4CD964E6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958" w:type="dxa"/>
            <w:vAlign w:val="center"/>
          </w:tcPr>
          <w:p w14:paraId="06E120D0" w14:textId="7573A73A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10</w:t>
            </w:r>
          </w:p>
        </w:tc>
      </w:tr>
      <w:tr w:rsidR="00704694" w14:paraId="4D3A921F" w14:textId="77777777" w:rsidTr="00704694">
        <w:tc>
          <w:tcPr>
            <w:tcW w:w="957" w:type="dxa"/>
            <w:vAlign w:val="center"/>
          </w:tcPr>
          <w:p w14:paraId="7B15564C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7C9CA45B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205A35EA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3FD3196A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2082D552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563E6E26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34148CF5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13707517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5C489DEA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8" w:type="dxa"/>
            <w:vAlign w:val="center"/>
          </w:tcPr>
          <w:p w14:paraId="68DEFA70" w14:textId="77777777" w:rsidR="00704694" w:rsidRDefault="00704694" w:rsidP="00704694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  <w:bookmarkEnd w:id="9"/>
    </w:tbl>
    <w:p w14:paraId="5634BAAF" w14:textId="7DF0BDF2" w:rsidR="00704694" w:rsidRDefault="00704694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04694" w14:paraId="04088667" w14:textId="77777777" w:rsidTr="00B80DA6">
        <w:tc>
          <w:tcPr>
            <w:tcW w:w="957" w:type="dxa"/>
            <w:vAlign w:val="center"/>
          </w:tcPr>
          <w:p w14:paraId="406A8B66" w14:textId="31B94876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957" w:type="dxa"/>
            <w:vAlign w:val="center"/>
          </w:tcPr>
          <w:p w14:paraId="52729E39" w14:textId="2C1DAA1D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957" w:type="dxa"/>
            <w:vAlign w:val="center"/>
          </w:tcPr>
          <w:p w14:paraId="122CC634" w14:textId="0913ECCF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957" w:type="dxa"/>
            <w:vAlign w:val="center"/>
          </w:tcPr>
          <w:p w14:paraId="5ABC7608" w14:textId="5C70859B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957" w:type="dxa"/>
            <w:vAlign w:val="center"/>
          </w:tcPr>
          <w:p w14:paraId="0B08F324" w14:textId="63C2854A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15</w:t>
            </w:r>
          </w:p>
        </w:tc>
        <w:tc>
          <w:tcPr>
            <w:tcW w:w="957" w:type="dxa"/>
            <w:vAlign w:val="center"/>
          </w:tcPr>
          <w:p w14:paraId="71646492" w14:textId="38805CFF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16</w:t>
            </w:r>
          </w:p>
        </w:tc>
        <w:tc>
          <w:tcPr>
            <w:tcW w:w="957" w:type="dxa"/>
            <w:vAlign w:val="center"/>
          </w:tcPr>
          <w:p w14:paraId="33733398" w14:textId="2F7C78CE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17</w:t>
            </w:r>
          </w:p>
        </w:tc>
        <w:tc>
          <w:tcPr>
            <w:tcW w:w="957" w:type="dxa"/>
            <w:vAlign w:val="center"/>
          </w:tcPr>
          <w:p w14:paraId="658F201D" w14:textId="55334C54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18</w:t>
            </w:r>
          </w:p>
        </w:tc>
        <w:tc>
          <w:tcPr>
            <w:tcW w:w="957" w:type="dxa"/>
            <w:vAlign w:val="center"/>
          </w:tcPr>
          <w:p w14:paraId="3ECFE6D4" w14:textId="2C041606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19</w:t>
            </w:r>
          </w:p>
        </w:tc>
        <w:tc>
          <w:tcPr>
            <w:tcW w:w="958" w:type="dxa"/>
            <w:vAlign w:val="center"/>
          </w:tcPr>
          <w:p w14:paraId="48D73B3E" w14:textId="7281CB3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20</w:t>
            </w:r>
          </w:p>
        </w:tc>
      </w:tr>
      <w:tr w:rsidR="00704694" w14:paraId="716102E7" w14:textId="77777777" w:rsidTr="00B80DA6">
        <w:tc>
          <w:tcPr>
            <w:tcW w:w="957" w:type="dxa"/>
            <w:vAlign w:val="center"/>
          </w:tcPr>
          <w:p w14:paraId="5618DED4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13295AD0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348D9157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360D7DCA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3E9F774A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06B0219C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2E061B57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3B539EE4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120352D8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8" w:type="dxa"/>
            <w:vAlign w:val="center"/>
          </w:tcPr>
          <w:p w14:paraId="248DDCEC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17B3D85D" w14:textId="69802D8B" w:rsidR="00704694" w:rsidRDefault="00704694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085FA60C" w14:textId="77777777" w:rsidR="00704694" w:rsidRDefault="00704694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  <w:r w:rsidRPr="00B056BA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 xml:space="preserve">ЛИНГВОСТРАНОВЕДЕНИЕ 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7"/>
        <w:gridCol w:w="957"/>
        <w:gridCol w:w="957"/>
        <w:gridCol w:w="957"/>
        <w:gridCol w:w="957"/>
        <w:gridCol w:w="958"/>
      </w:tblGrid>
      <w:tr w:rsidR="00704694" w14:paraId="43C26AB1" w14:textId="77777777" w:rsidTr="00B80DA6">
        <w:tc>
          <w:tcPr>
            <w:tcW w:w="957" w:type="dxa"/>
            <w:vAlign w:val="center"/>
          </w:tcPr>
          <w:p w14:paraId="021999A7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957" w:type="dxa"/>
            <w:vAlign w:val="center"/>
          </w:tcPr>
          <w:p w14:paraId="2B285511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957" w:type="dxa"/>
            <w:vAlign w:val="center"/>
          </w:tcPr>
          <w:p w14:paraId="455425E6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957" w:type="dxa"/>
            <w:vAlign w:val="center"/>
          </w:tcPr>
          <w:p w14:paraId="483EC64A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957" w:type="dxa"/>
            <w:vAlign w:val="center"/>
          </w:tcPr>
          <w:p w14:paraId="2B49E7A4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957" w:type="dxa"/>
            <w:vAlign w:val="center"/>
          </w:tcPr>
          <w:p w14:paraId="4D48417D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957" w:type="dxa"/>
            <w:vAlign w:val="center"/>
          </w:tcPr>
          <w:p w14:paraId="68053A1D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957" w:type="dxa"/>
            <w:vAlign w:val="center"/>
          </w:tcPr>
          <w:p w14:paraId="2B936558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8</w:t>
            </w:r>
          </w:p>
        </w:tc>
        <w:tc>
          <w:tcPr>
            <w:tcW w:w="957" w:type="dxa"/>
            <w:vAlign w:val="center"/>
          </w:tcPr>
          <w:p w14:paraId="50A3AFA5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958" w:type="dxa"/>
            <w:vAlign w:val="center"/>
          </w:tcPr>
          <w:p w14:paraId="32961C24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10</w:t>
            </w:r>
          </w:p>
        </w:tc>
      </w:tr>
      <w:tr w:rsidR="00704694" w14:paraId="3D089745" w14:textId="77777777" w:rsidTr="00B80DA6">
        <w:tc>
          <w:tcPr>
            <w:tcW w:w="957" w:type="dxa"/>
            <w:vAlign w:val="center"/>
          </w:tcPr>
          <w:p w14:paraId="1483EB6F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23EBC0B7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264CF995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720F9F72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5C64BBD8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1F8728CF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1F3550C9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5B6902B7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7" w:type="dxa"/>
            <w:vAlign w:val="center"/>
          </w:tcPr>
          <w:p w14:paraId="6699FC32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958" w:type="dxa"/>
            <w:vAlign w:val="center"/>
          </w:tcPr>
          <w:p w14:paraId="3C6D0293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037FFB3C" w14:textId="77777777" w:rsidR="000F7C2E" w:rsidRDefault="000F7C2E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1594232B" w14:textId="77777777" w:rsidR="003A1235" w:rsidRDefault="003A1235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6D57514D" w14:textId="07A30F71" w:rsidR="00B056BA" w:rsidRDefault="00704694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  <w:r w:rsidRPr="00B056BA"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  <w:t>ЧТЕНИЕ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198"/>
        <w:gridCol w:w="1199"/>
        <w:gridCol w:w="1199"/>
        <w:gridCol w:w="1199"/>
        <w:gridCol w:w="1199"/>
        <w:gridCol w:w="1200"/>
        <w:gridCol w:w="1200"/>
        <w:gridCol w:w="1177"/>
      </w:tblGrid>
      <w:tr w:rsidR="00704694" w14:paraId="4CECF09D" w14:textId="754D5B82" w:rsidTr="00704694">
        <w:trPr>
          <w:jc w:val="center"/>
        </w:trPr>
        <w:tc>
          <w:tcPr>
            <w:tcW w:w="1198" w:type="dxa"/>
            <w:vAlign w:val="center"/>
          </w:tcPr>
          <w:p w14:paraId="7FAA1311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</w:t>
            </w:r>
          </w:p>
        </w:tc>
        <w:tc>
          <w:tcPr>
            <w:tcW w:w="1199" w:type="dxa"/>
            <w:vAlign w:val="center"/>
          </w:tcPr>
          <w:p w14:paraId="3AAA7B9F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2</w:t>
            </w:r>
          </w:p>
        </w:tc>
        <w:tc>
          <w:tcPr>
            <w:tcW w:w="1199" w:type="dxa"/>
            <w:vAlign w:val="center"/>
          </w:tcPr>
          <w:p w14:paraId="395553C3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3</w:t>
            </w:r>
          </w:p>
        </w:tc>
        <w:tc>
          <w:tcPr>
            <w:tcW w:w="1199" w:type="dxa"/>
            <w:vAlign w:val="center"/>
          </w:tcPr>
          <w:p w14:paraId="197B20E1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4</w:t>
            </w:r>
          </w:p>
        </w:tc>
        <w:tc>
          <w:tcPr>
            <w:tcW w:w="1199" w:type="dxa"/>
            <w:vAlign w:val="center"/>
          </w:tcPr>
          <w:p w14:paraId="23A924B1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5</w:t>
            </w:r>
          </w:p>
        </w:tc>
        <w:tc>
          <w:tcPr>
            <w:tcW w:w="1200" w:type="dxa"/>
            <w:vAlign w:val="center"/>
          </w:tcPr>
          <w:p w14:paraId="2AF162AF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6</w:t>
            </w:r>
          </w:p>
        </w:tc>
        <w:tc>
          <w:tcPr>
            <w:tcW w:w="1200" w:type="dxa"/>
            <w:vAlign w:val="center"/>
          </w:tcPr>
          <w:p w14:paraId="096398E3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7</w:t>
            </w:r>
          </w:p>
        </w:tc>
        <w:tc>
          <w:tcPr>
            <w:tcW w:w="1177" w:type="dxa"/>
          </w:tcPr>
          <w:p w14:paraId="33BC88DB" w14:textId="7CF61F45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8</w:t>
            </w:r>
          </w:p>
        </w:tc>
      </w:tr>
      <w:tr w:rsidR="00704694" w14:paraId="2E8E172C" w14:textId="62DB127F" w:rsidTr="00704694">
        <w:trPr>
          <w:jc w:val="center"/>
        </w:trPr>
        <w:tc>
          <w:tcPr>
            <w:tcW w:w="1198" w:type="dxa"/>
            <w:vAlign w:val="center"/>
          </w:tcPr>
          <w:p w14:paraId="38D7A10F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99" w:type="dxa"/>
            <w:vAlign w:val="center"/>
          </w:tcPr>
          <w:p w14:paraId="434A971D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99" w:type="dxa"/>
            <w:vAlign w:val="center"/>
          </w:tcPr>
          <w:p w14:paraId="1F940522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99" w:type="dxa"/>
            <w:vAlign w:val="center"/>
          </w:tcPr>
          <w:p w14:paraId="0C95BBC7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99" w:type="dxa"/>
            <w:vAlign w:val="center"/>
          </w:tcPr>
          <w:p w14:paraId="67516D46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39DA082C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200" w:type="dxa"/>
            <w:vAlign w:val="center"/>
          </w:tcPr>
          <w:p w14:paraId="7C784F7B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177" w:type="dxa"/>
          </w:tcPr>
          <w:p w14:paraId="09618348" w14:textId="77777777" w:rsidR="00704694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7446D0C4" w14:textId="1C1BC5A2" w:rsidR="00B056BA" w:rsidRDefault="00B056BA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056BA" w14:paraId="24E52E0F" w14:textId="77777777" w:rsidTr="00B80DA6">
        <w:trPr>
          <w:jc w:val="center"/>
        </w:trPr>
        <w:tc>
          <w:tcPr>
            <w:tcW w:w="1367" w:type="dxa"/>
            <w:vAlign w:val="center"/>
          </w:tcPr>
          <w:p w14:paraId="12018869" w14:textId="5A33168B" w:rsidR="00B056BA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9</w:t>
            </w:r>
          </w:p>
        </w:tc>
        <w:tc>
          <w:tcPr>
            <w:tcW w:w="1367" w:type="dxa"/>
            <w:vAlign w:val="center"/>
          </w:tcPr>
          <w:p w14:paraId="5FDADB37" w14:textId="152923C6" w:rsidR="00B056BA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10</w:t>
            </w:r>
          </w:p>
        </w:tc>
        <w:tc>
          <w:tcPr>
            <w:tcW w:w="1367" w:type="dxa"/>
            <w:vAlign w:val="center"/>
          </w:tcPr>
          <w:p w14:paraId="6A18BA39" w14:textId="775C35CC" w:rsidR="00B056BA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11</w:t>
            </w:r>
          </w:p>
        </w:tc>
        <w:tc>
          <w:tcPr>
            <w:tcW w:w="1367" w:type="dxa"/>
            <w:vAlign w:val="center"/>
          </w:tcPr>
          <w:p w14:paraId="51AD1677" w14:textId="53EBEFD7" w:rsidR="00B056BA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12</w:t>
            </w:r>
          </w:p>
        </w:tc>
        <w:tc>
          <w:tcPr>
            <w:tcW w:w="1367" w:type="dxa"/>
            <w:vAlign w:val="center"/>
          </w:tcPr>
          <w:p w14:paraId="7843B36F" w14:textId="205CCA45" w:rsidR="00B056BA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13</w:t>
            </w:r>
          </w:p>
        </w:tc>
        <w:tc>
          <w:tcPr>
            <w:tcW w:w="1368" w:type="dxa"/>
            <w:vAlign w:val="center"/>
          </w:tcPr>
          <w:p w14:paraId="5847B238" w14:textId="02D2CEDA" w:rsidR="00B056BA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14</w:t>
            </w:r>
          </w:p>
        </w:tc>
        <w:tc>
          <w:tcPr>
            <w:tcW w:w="1368" w:type="dxa"/>
            <w:vAlign w:val="center"/>
          </w:tcPr>
          <w:p w14:paraId="518CE2CA" w14:textId="54196D45" w:rsidR="00B056BA" w:rsidRDefault="00704694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  <w:r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  <w:t>15</w:t>
            </w:r>
          </w:p>
        </w:tc>
      </w:tr>
      <w:tr w:rsidR="00B056BA" w14:paraId="283B1966" w14:textId="77777777" w:rsidTr="00B80DA6">
        <w:trPr>
          <w:jc w:val="center"/>
        </w:trPr>
        <w:tc>
          <w:tcPr>
            <w:tcW w:w="1367" w:type="dxa"/>
            <w:vAlign w:val="center"/>
          </w:tcPr>
          <w:p w14:paraId="0724C4A7" w14:textId="77777777" w:rsidR="00B056BA" w:rsidRDefault="00B056BA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2898EDEC" w14:textId="77777777" w:rsidR="00B056BA" w:rsidRDefault="00B056BA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0DEC3381" w14:textId="77777777" w:rsidR="00B056BA" w:rsidRDefault="00B056BA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39809B41" w14:textId="77777777" w:rsidR="00B056BA" w:rsidRDefault="00B056BA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7" w:type="dxa"/>
            <w:vAlign w:val="center"/>
          </w:tcPr>
          <w:p w14:paraId="15D0D9B8" w14:textId="77777777" w:rsidR="00B056BA" w:rsidRDefault="00B056BA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  <w:vAlign w:val="center"/>
          </w:tcPr>
          <w:p w14:paraId="083D17CD" w14:textId="77777777" w:rsidR="00B056BA" w:rsidRDefault="00B056BA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  <w:tc>
          <w:tcPr>
            <w:tcW w:w="1368" w:type="dxa"/>
            <w:vAlign w:val="center"/>
          </w:tcPr>
          <w:p w14:paraId="2AC6D08A" w14:textId="77777777" w:rsidR="00B056BA" w:rsidRDefault="00B056BA" w:rsidP="00B80DA6">
            <w:pPr>
              <w:jc w:val="center"/>
              <w:rPr>
                <w:rFonts w:ascii="Times New Roman" w:eastAsia="Times New Roman Bold" w:hAnsi="Times New Roman" w:cs="Times New Roman"/>
                <w:b/>
                <w:bCs/>
                <w:color w:val="000000"/>
                <w:sz w:val="28"/>
                <w:szCs w:val="28"/>
                <w:lang w:bidi="ar"/>
              </w:rPr>
            </w:pPr>
          </w:p>
        </w:tc>
      </w:tr>
    </w:tbl>
    <w:p w14:paraId="707998BD" w14:textId="3590A609" w:rsidR="00B056BA" w:rsidRDefault="00B056BA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093E83CF" w14:textId="3E535C30" w:rsidR="00425FF7" w:rsidRDefault="00425FF7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p w14:paraId="1F047BED" w14:textId="77777777" w:rsidR="00425FF7" w:rsidRDefault="00425FF7" w:rsidP="00E8436D">
      <w:pPr>
        <w:rPr>
          <w:rFonts w:ascii="Times New Roman" w:eastAsia="Times New Roman Bold" w:hAnsi="Times New Roman" w:cs="Times New Roman"/>
          <w:b/>
          <w:bCs/>
          <w:color w:val="000000"/>
          <w:sz w:val="28"/>
          <w:szCs w:val="28"/>
          <w:lang w:bidi="ar"/>
        </w:rPr>
      </w:pPr>
    </w:p>
    <w:sectPr w:rsidR="00425FF7" w:rsidSect="00E8436D">
      <w:footerReference w:type="default" r:id="rId14"/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DF8E0E" w14:textId="77777777" w:rsidR="00936A20" w:rsidRDefault="00936A20" w:rsidP="000013ED">
      <w:r>
        <w:separator/>
      </w:r>
    </w:p>
  </w:endnote>
  <w:endnote w:type="continuationSeparator" w:id="0">
    <w:p w14:paraId="36200FAD" w14:textId="77777777" w:rsidR="00936A20" w:rsidRDefault="00936A20" w:rsidP="00001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Times New Roman Bold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9246608"/>
      <w:docPartObj>
        <w:docPartGallery w:val="Page Numbers (Bottom of Page)"/>
        <w:docPartUnique/>
      </w:docPartObj>
    </w:sdtPr>
    <w:sdtEndPr/>
    <w:sdtContent>
      <w:p w14:paraId="3C6B084E" w14:textId="0484D8DC" w:rsidR="00FF54D2" w:rsidRDefault="00FF54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075B7E6" w14:textId="77777777" w:rsidR="00FF54D2" w:rsidRDefault="00FF54D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58D30B" w14:textId="77777777" w:rsidR="00936A20" w:rsidRDefault="00936A20" w:rsidP="000013ED">
      <w:r>
        <w:separator/>
      </w:r>
    </w:p>
  </w:footnote>
  <w:footnote w:type="continuationSeparator" w:id="0">
    <w:p w14:paraId="649FD8AC" w14:textId="77777777" w:rsidR="00936A20" w:rsidRDefault="00936A20" w:rsidP="00001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C7EC6"/>
    <w:multiLevelType w:val="hybridMultilevel"/>
    <w:tmpl w:val="240E986C"/>
    <w:lvl w:ilvl="0" w:tplc="626C64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261CA3"/>
    <w:multiLevelType w:val="hybridMultilevel"/>
    <w:tmpl w:val="8B18A0B8"/>
    <w:lvl w:ilvl="0" w:tplc="27D458E6">
      <w:start w:val="1"/>
      <w:numFmt w:val="decimal"/>
      <w:lvlText w:val="%1."/>
      <w:lvlJc w:val="left"/>
      <w:pPr>
        <w:ind w:left="102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8C2E8A">
      <w:numFmt w:val="bullet"/>
      <w:lvlText w:val="•"/>
      <w:lvlJc w:val="left"/>
      <w:pPr>
        <w:ind w:left="1076" w:hanging="281"/>
      </w:pPr>
      <w:rPr>
        <w:rFonts w:hint="default"/>
        <w:lang w:val="ru-RU" w:eastAsia="en-US" w:bidi="ar-SA"/>
      </w:rPr>
    </w:lvl>
    <w:lvl w:ilvl="2" w:tplc="D842D7AC">
      <w:numFmt w:val="bullet"/>
      <w:lvlText w:val="•"/>
      <w:lvlJc w:val="left"/>
      <w:pPr>
        <w:ind w:left="2053" w:hanging="281"/>
      </w:pPr>
      <w:rPr>
        <w:rFonts w:hint="default"/>
        <w:lang w:val="ru-RU" w:eastAsia="en-US" w:bidi="ar-SA"/>
      </w:rPr>
    </w:lvl>
    <w:lvl w:ilvl="3" w:tplc="8A4E5E10">
      <w:numFmt w:val="bullet"/>
      <w:lvlText w:val="•"/>
      <w:lvlJc w:val="left"/>
      <w:pPr>
        <w:ind w:left="3029" w:hanging="281"/>
      </w:pPr>
      <w:rPr>
        <w:rFonts w:hint="default"/>
        <w:lang w:val="ru-RU" w:eastAsia="en-US" w:bidi="ar-SA"/>
      </w:rPr>
    </w:lvl>
    <w:lvl w:ilvl="4" w:tplc="08A0341C">
      <w:numFmt w:val="bullet"/>
      <w:lvlText w:val="•"/>
      <w:lvlJc w:val="left"/>
      <w:pPr>
        <w:ind w:left="4006" w:hanging="281"/>
      </w:pPr>
      <w:rPr>
        <w:rFonts w:hint="default"/>
        <w:lang w:val="ru-RU" w:eastAsia="en-US" w:bidi="ar-SA"/>
      </w:rPr>
    </w:lvl>
    <w:lvl w:ilvl="5" w:tplc="8F8C7260">
      <w:numFmt w:val="bullet"/>
      <w:lvlText w:val="•"/>
      <w:lvlJc w:val="left"/>
      <w:pPr>
        <w:ind w:left="4983" w:hanging="281"/>
      </w:pPr>
      <w:rPr>
        <w:rFonts w:hint="default"/>
        <w:lang w:val="ru-RU" w:eastAsia="en-US" w:bidi="ar-SA"/>
      </w:rPr>
    </w:lvl>
    <w:lvl w:ilvl="6" w:tplc="4A2E4564">
      <w:numFmt w:val="bullet"/>
      <w:lvlText w:val="•"/>
      <w:lvlJc w:val="left"/>
      <w:pPr>
        <w:ind w:left="5959" w:hanging="281"/>
      </w:pPr>
      <w:rPr>
        <w:rFonts w:hint="default"/>
        <w:lang w:val="ru-RU" w:eastAsia="en-US" w:bidi="ar-SA"/>
      </w:rPr>
    </w:lvl>
    <w:lvl w:ilvl="7" w:tplc="740E9B44">
      <w:numFmt w:val="bullet"/>
      <w:lvlText w:val="•"/>
      <w:lvlJc w:val="left"/>
      <w:pPr>
        <w:ind w:left="6936" w:hanging="281"/>
      </w:pPr>
      <w:rPr>
        <w:rFonts w:hint="default"/>
        <w:lang w:val="ru-RU" w:eastAsia="en-US" w:bidi="ar-SA"/>
      </w:rPr>
    </w:lvl>
    <w:lvl w:ilvl="8" w:tplc="150A72B2">
      <w:numFmt w:val="bullet"/>
      <w:lvlText w:val="•"/>
      <w:lvlJc w:val="left"/>
      <w:pPr>
        <w:ind w:left="7913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1D1D0A7A"/>
    <w:multiLevelType w:val="hybridMultilevel"/>
    <w:tmpl w:val="F3ACA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619A5"/>
    <w:multiLevelType w:val="multilevel"/>
    <w:tmpl w:val="EC529D7A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3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53" w:hanging="4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4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4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4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4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4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430"/>
      </w:pPr>
      <w:rPr>
        <w:rFonts w:hint="default"/>
        <w:lang w:val="ru-RU" w:eastAsia="en-US" w:bidi="ar-SA"/>
      </w:rPr>
    </w:lvl>
  </w:abstractNum>
  <w:abstractNum w:abstractNumId="4" w15:restartNumberingAfterBreak="0">
    <w:nsid w:val="27006273"/>
    <w:multiLevelType w:val="hybridMultilevel"/>
    <w:tmpl w:val="40AC588C"/>
    <w:lvl w:ilvl="0" w:tplc="49DABF56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E2ECBE">
      <w:start w:val="1"/>
      <w:numFmt w:val="decimal"/>
      <w:lvlText w:val="%2."/>
      <w:lvlJc w:val="left"/>
      <w:pPr>
        <w:ind w:left="105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5E0C4D8">
      <w:numFmt w:val="bullet"/>
      <w:lvlText w:val="•"/>
      <w:lvlJc w:val="left"/>
      <w:pPr>
        <w:ind w:left="2038" w:hanging="240"/>
      </w:pPr>
      <w:rPr>
        <w:rFonts w:hint="default"/>
        <w:lang w:val="ru-RU" w:eastAsia="en-US" w:bidi="ar-SA"/>
      </w:rPr>
    </w:lvl>
    <w:lvl w:ilvl="3" w:tplc="233E6260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4" w:tplc="893C6DF6">
      <w:numFmt w:val="bullet"/>
      <w:lvlText w:val="•"/>
      <w:lvlJc w:val="left"/>
      <w:pPr>
        <w:ind w:left="3995" w:hanging="240"/>
      </w:pPr>
      <w:rPr>
        <w:rFonts w:hint="default"/>
        <w:lang w:val="ru-RU" w:eastAsia="en-US" w:bidi="ar-SA"/>
      </w:rPr>
    </w:lvl>
    <w:lvl w:ilvl="5" w:tplc="171E1B80">
      <w:numFmt w:val="bullet"/>
      <w:lvlText w:val="•"/>
      <w:lvlJc w:val="left"/>
      <w:pPr>
        <w:ind w:left="4973" w:hanging="240"/>
      </w:pPr>
      <w:rPr>
        <w:rFonts w:hint="default"/>
        <w:lang w:val="ru-RU" w:eastAsia="en-US" w:bidi="ar-SA"/>
      </w:rPr>
    </w:lvl>
    <w:lvl w:ilvl="6" w:tplc="66C62D24">
      <w:numFmt w:val="bullet"/>
      <w:lvlText w:val="•"/>
      <w:lvlJc w:val="left"/>
      <w:pPr>
        <w:ind w:left="5952" w:hanging="240"/>
      </w:pPr>
      <w:rPr>
        <w:rFonts w:hint="default"/>
        <w:lang w:val="ru-RU" w:eastAsia="en-US" w:bidi="ar-SA"/>
      </w:rPr>
    </w:lvl>
    <w:lvl w:ilvl="7" w:tplc="21BC8DA2">
      <w:numFmt w:val="bullet"/>
      <w:lvlText w:val="•"/>
      <w:lvlJc w:val="left"/>
      <w:pPr>
        <w:ind w:left="6930" w:hanging="240"/>
      </w:pPr>
      <w:rPr>
        <w:rFonts w:hint="default"/>
        <w:lang w:val="ru-RU" w:eastAsia="en-US" w:bidi="ar-SA"/>
      </w:rPr>
    </w:lvl>
    <w:lvl w:ilvl="8" w:tplc="E946CCFC">
      <w:numFmt w:val="bullet"/>
      <w:lvlText w:val="•"/>
      <w:lvlJc w:val="left"/>
      <w:pPr>
        <w:ind w:left="7909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349469A"/>
    <w:multiLevelType w:val="hybridMultilevel"/>
    <w:tmpl w:val="932A1FEC"/>
    <w:lvl w:ilvl="0" w:tplc="F1DC490A">
      <w:start w:val="1"/>
      <w:numFmt w:val="decimal"/>
      <w:lvlText w:val="%1."/>
      <w:lvlJc w:val="left"/>
      <w:pPr>
        <w:ind w:left="810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48F4D0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67FEDF8E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C95AFA86">
      <w:numFmt w:val="bullet"/>
      <w:lvlText w:val="•"/>
      <w:lvlJc w:val="left"/>
      <w:pPr>
        <w:ind w:left="3533" w:hanging="281"/>
      </w:pPr>
      <w:rPr>
        <w:rFonts w:hint="default"/>
        <w:lang w:val="ru-RU" w:eastAsia="en-US" w:bidi="ar-SA"/>
      </w:rPr>
    </w:lvl>
    <w:lvl w:ilvl="4" w:tplc="902ECDD6">
      <w:numFmt w:val="bullet"/>
      <w:lvlText w:val="•"/>
      <w:lvlJc w:val="left"/>
      <w:pPr>
        <w:ind w:left="4438" w:hanging="281"/>
      </w:pPr>
      <w:rPr>
        <w:rFonts w:hint="default"/>
        <w:lang w:val="ru-RU" w:eastAsia="en-US" w:bidi="ar-SA"/>
      </w:rPr>
    </w:lvl>
    <w:lvl w:ilvl="5" w:tplc="272E84B8">
      <w:numFmt w:val="bullet"/>
      <w:lvlText w:val="•"/>
      <w:lvlJc w:val="left"/>
      <w:pPr>
        <w:ind w:left="5343" w:hanging="281"/>
      </w:pPr>
      <w:rPr>
        <w:rFonts w:hint="default"/>
        <w:lang w:val="ru-RU" w:eastAsia="en-US" w:bidi="ar-SA"/>
      </w:rPr>
    </w:lvl>
    <w:lvl w:ilvl="6" w:tplc="30CA151C">
      <w:numFmt w:val="bullet"/>
      <w:lvlText w:val="•"/>
      <w:lvlJc w:val="left"/>
      <w:pPr>
        <w:ind w:left="6247" w:hanging="281"/>
      </w:pPr>
      <w:rPr>
        <w:rFonts w:hint="default"/>
        <w:lang w:val="ru-RU" w:eastAsia="en-US" w:bidi="ar-SA"/>
      </w:rPr>
    </w:lvl>
    <w:lvl w:ilvl="7" w:tplc="2F16C7A8">
      <w:numFmt w:val="bullet"/>
      <w:lvlText w:val="•"/>
      <w:lvlJc w:val="left"/>
      <w:pPr>
        <w:ind w:left="7152" w:hanging="281"/>
      </w:pPr>
      <w:rPr>
        <w:rFonts w:hint="default"/>
        <w:lang w:val="ru-RU" w:eastAsia="en-US" w:bidi="ar-SA"/>
      </w:rPr>
    </w:lvl>
    <w:lvl w:ilvl="8" w:tplc="1090C14C">
      <w:numFmt w:val="bullet"/>
      <w:lvlText w:val="•"/>
      <w:lvlJc w:val="left"/>
      <w:pPr>
        <w:ind w:left="8057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548121D5"/>
    <w:multiLevelType w:val="hybridMultilevel"/>
    <w:tmpl w:val="4DF294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560A4F"/>
    <w:rsid w:val="FF560A4F"/>
    <w:rsid w:val="21256853"/>
    <w:rsid w:val="3EBF8E11"/>
    <w:rsid w:val="3FAF0957"/>
    <w:rsid w:val="3FF34CE8"/>
    <w:rsid w:val="9E5F08EF"/>
    <w:rsid w:val="9F9FA431"/>
    <w:rsid w:val="B7CFB80E"/>
    <w:rsid w:val="BE86BA7A"/>
    <w:rsid w:val="BFEE07A0"/>
    <w:rsid w:val="DDFE739F"/>
    <w:rsid w:val="FF560A4F"/>
    <w:rsid w:val="000013ED"/>
    <w:rsid w:val="0001096C"/>
    <w:rsid w:val="00051C19"/>
    <w:rsid w:val="000B25B9"/>
    <w:rsid w:val="000F7C2E"/>
    <w:rsid w:val="0011034F"/>
    <w:rsid w:val="0014352B"/>
    <w:rsid w:val="00163571"/>
    <w:rsid w:val="001F3403"/>
    <w:rsid w:val="002C2E3B"/>
    <w:rsid w:val="00323A05"/>
    <w:rsid w:val="00331819"/>
    <w:rsid w:val="003A1235"/>
    <w:rsid w:val="003C4611"/>
    <w:rsid w:val="003D7C14"/>
    <w:rsid w:val="003E337A"/>
    <w:rsid w:val="003F5DDF"/>
    <w:rsid w:val="00425FF7"/>
    <w:rsid w:val="00426323"/>
    <w:rsid w:val="005279C3"/>
    <w:rsid w:val="00531048"/>
    <w:rsid w:val="00602F26"/>
    <w:rsid w:val="00655A49"/>
    <w:rsid w:val="006C499E"/>
    <w:rsid w:val="006D1820"/>
    <w:rsid w:val="00704694"/>
    <w:rsid w:val="007841C8"/>
    <w:rsid w:val="007C6833"/>
    <w:rsid w:val="0082236F"/>
    <w:rsid w:val="008A7076"/>
    <w:rsid w:val="008F3CBD"/>
    <w:rsid w:val="009003EE"/>
    <w:rsid w:val="00936A20"/>
    <w:rsid w:val="009A5AA1"/>
    <w:rsid w:val="00A036C6"/>
    <w:rsid w:val="00A2490C"/>
    <w:rsid w:val="00AB3249"/>
    <w:rsid w:val="00B056BA"/>
    <w:rsid w:val="00CA0991"/>
    <w:rsid w:val="00CC0E07"/>
    <w:rsid w:val="00CC22B1"/>
    <w:rsid w:val="00D364A2"/>
    <w:rsid w:val="00D50A52"/>
    <w:rsid w:val="00D51FAF"/>
    <w:rsid w:val="00E8436D"/>
    <w:rsid w:val="00EC5733"/>
    <w:rsid w:val="00F10159"/>
    <w:rsid w:val="00F13603"/>
    <w:rsid w:val="00F55ED8"/>
    <w:rsid w:val="00F93919"/>
    <w:rsid w:val="00FD452A"/>
    <w:rsid w:val="00FE5FF5"/>
    <w:rsid w:val="00FF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10C91"/>
  <w15:docId w15:val="{8853115A-60A1-40D2-B1D2-9C7C0E6A2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655A49"/>
  </w:style>
  <w:style w:type="paragraph" w:styleId="1">
    <w:name w:val="heading 1"/>
    <w:basedOn w:val="a"/>
    <w:next w:val="a"/>
    <w:link w:val="10"/>
    <w:uiPriority w:val="9"/>
    <w:qFormat/>
    <w:rsid w:val="00655A4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A4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A4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A4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A49"/>
    <w:pPr>
      <w:spacing w:after="0"/>
      <w:jc w:val="left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A49"/>
    <w:pPr>
      <w:spacing w:after="0"/>
      <w:jc w:val="left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A49"/>
    <w:pPr>
      <w:spacing w:after="0"/>
      <w:jc w:val="left"/>
      <w:outlineLvl w:val="6"/>
    </w:pPr>
    <w:rPr>
      <w:b/>
      <w:bCs/>
      <w:smallCaps/>
      <w:color w:val="70AD47" w:themeColor="accent6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A49"/>
    <w:pPr>
      <w:spacing w:after="0"/>
      <w:jc w:val="left"/>
      <w:outlineLvl w:val="7"/>
    </w:pPr>
    <w:rPr>
      <w:b/>
      <w:bCs/>
      <w:i/>
      <w:iCs/>
      <w:smallCaps/>
      <w:color w:val="538135" w:themeColor="accent6" w:themeShade="B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A49"/>
    <w:pPr>
      <w:spacing w:after="0"/>
      <w:jc w:val="left"/>
      <w:outlineLvl w:val="8"/>
    </w:pPr>
    <w:rPr>
      <w:b/>
      <w:bCs/>
      <w:i/>
      <w:iCs/>
      <w:smallCaps/>
      <w:color w:val="385623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13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13ED"/>
    <w:rPr>
      <w:rFonts w:asciiTheme="minorHAnsi" w:eastAsiaTheme="minorEastAsia" w:hAnsiTheme="minorHAnsi" w:cstheme="minorBidi"/>
      <w:lang w:val="en-US" w:eastAsia="zh-CN"/>
    </w:rPr>
  </w:style>
  <w:style w:type="paragraph" w:styleId="a5">
    <w:name w:val="footer"/>
    <w:basedOn w:val="a"/>
    <w:link w:val="a6"/>
    <w:uiPriority w:val="99"/>
    <w:rsid w:val="000013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013ED"/>
    <w:rPr>
      <w:rFonts w:asciiTheme="minorHAnsi" w:eastAsiaTheme="minorEastAsia" w:hAnsiTheme="minorHAnsi" w:cstheme="minorBidi"/>
      <w:lang w:val="en-US" w:eastAsia="zh-CN"/>
    </w:rPr>
  </w:style>
  <w:style w:type="paragraph" w:styleId="a7">
    <w:name w:val="List Paragraph"/>
    <w:basedOn w:val="a"/>
    <w:uiPriority w:val="34"/>
    <w:qFormat/>
    <w:rsid w:val="000013ED"/>
    <w:pPr>
      <w:ind w:left="720"/>
      <w:contextualSpacing/>
    </w:pPr>
  </w:style>
  <w:style w:type="table" w:styleId="a8">
    <w:name w:val="Table Grid"/>
    <w:basedOn w:val="a1"/>
    <w:rsid w:val="00FF54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323A0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323A05"/>
    <w:rPr>
      <w:rFonts w:ascii="Segoe UI" w:eastAsiaTheme="minorEastAsia" w:hAnsi="Segoe UI" w:cs="Segoe UI"/>
      <w:sz w:val="18"/>
      <w:szCs w:val="18"/>
      <w:lang w:val="en-US" w:eastAsia="zh-CN"/>
    </w:rPr>
  </w:style>
  <w:style w:type="character" w:customStyle="1" w:styleId="10">
    <w:name w:val="Заголовок 1 Знак"/>
    <w:basedOn w:val="a0"/>
    <w:link w:val="1"/>
    <w:uiPriority w:val="9"/>
    <w:rsid w:val="00655A49"/>
    <w:rPr>
      <w:smallCaps/>
      <w:spacing w:val="5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655A49"/>
    <w:rPr>
      <w:smallCaps/>
      <w:spacing w:val="5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5A49"/>
    <w:rPr>
      <w:smallCaps/>
      <w:spacing w:val="5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655A49"/>
    <w:rPr>
      <w:i/>
      <w:iCs/>
      <w:smallCaps/>
      <w:spacing w:val="10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rsid w:val="00655A49"/>
    <w:rPr>
      <w:smallCaps/>
      <w:color w:val="538135" w:themeColor="accent6" w:themeShade="BF"/>
      <w:spacing w:val="10"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5A49"/>
    <w:rPr>
      <w:smallCaps/>
      <w:color w:val="70AD47" w:themeColor="accent6"/>
      <w:spacing w:val="5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655A49"/>
    <w:rPr>
      <w:b/>
      <w:bCs/>
      <w:smallCaps/>
      <w:color w:val="70AD47" w:themeColor="accent6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655A49"/>
    <w:rPr>
      <w:b/>
      <w:bCs/>
      <w:i/>
      <w:iCs/>
      <w:smallCaps/>
      <w:color w:val="538135" w:themeColor="accent6" w:themeShade="BF"/>
    </w:rPr>
  </w:style>
  <w:style w:type="character" w:customStyle="1" w:styleId="90">
    <w:name w:val="Заголовок 9 Знак"/>
    <w:basedOn w:val="a0"/>
    <w:link w:val="9"/>
    <w:uiPriority w:val="9"/>
    <w:semiHidden/>
    <w:rsid w:val="00655A49"/>
    <w:rPr>
      <w:b/>
      <w:bCs/>
      <w:i/>
      <w:iCs/>
      <w:smallCaps/>
      <w:color w:val="385623" w:themeColor="accent6" w:themeShade="80"/>
    </w:rPr>
  </w:style>
  <w:style w:type="paragraph" w:styleId="ab">
    <w:name w:val="caption"/>
    <w:basedOn w:val="a"/>
    <w:next w:val="a"/>
    <w:uiPriority w:val="35"/>
    <w:semiHidden/>
    <w:unhideWhenUsed/>
    <w:qFormat/>
    <w:rsid w:val="00655A49"/>
    <w:rPr>
      <w:b/>
      <w:bCs/>
      <w:caps/>
      <w:sz w:val="16"/>
      <w:szCs w:val="16"/>
    </w:rPr>
  </w:style>
  <w:style w:type="paragraph" w:styleId="ac">
    <w:name w:val="Title"/>
    <w:basedOn w:val="a"/>
    <w:next w:val="a"/>
    <w:link w:val="ad"/>
    <w:uiPriority w:val="10"/>
    <w:qFormat/>
    <w:rsid w:val="00655A49"/>
    <w:pPr>
      <w:pBdr>
        <w:top w:val="single" w:sz="8" w:space="1" w:color="70AD47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ad">
    <w:name w:val="Заголовок Знак"/>
    <w:basedOn w:val="a0"/>
    <w:link w:val="ac"/>
    <w:uiPriority w:val="10"/>
    <w:rsid w:val="00655A49"/>
    <w:rPr>
      <w:smallCaps/>
      <w:color w:val="262626" w:themeColor="text1" w:themeTint="D9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655A4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af">
    <w:name w:val="Подзаголовок Знак"/>
    <w:basedOn w:val="a0"/>
    <w:link w:val="ae"/>
    <w:uiPriority w:val="11"/>
    <w:rsid w:val="00655A49"/>
    <w:rPr>
      <w:rFonts w:asciiTheme="majorHAnsi" w:eastAsiaTheme="majorEastAsia" w:hAnsiTheme="majorHAnsi" w:cstheme="majorBidi"/>
    </w:rPr>
  </w:style>
  <w:style w:type="character" w:styleId="af0">
    <w:name w:val="Strong"/>
    <w:uiPriority w:val="22"/>
    <w:qFormat/>
    <w:rsid w:val="00655A49"/>
    <w:rPr>
      <w:b/>
      <w:bCs/>
      <w:color w:val="70AD47" w:themeColor="accent6"/>
    </w:rPr>
  </w:style>
  <w:style w:type="character" w:styleId="af1">
    <w:name w:val="Emphasis"/>
    <w:uiPriority w:val="20"/>
    <w:qFormat/>
    <w:rsid w:val="00655A49"/>
    <w:rPr>
      <w:b/>
      <w:bCs/>
      <w:i/>
      <w:iCs/>
      <w:spacing w:val="10"/>
    </w:rPr>
  </w:style>
  <w:style w:type="paragraph" w:styleId="af2">
    <w:name w:val="No Spacing"/>
    <w:uiPriority w:val="1"/>
    <w:qFormat/>
    <w:rsid w:val="00655A49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655A49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655A49"/>
    <w:rPr>
      <w:i/>
      <w:iCs/>
    </w:rPr>
  </w:style>
  <w:style w:type="paragraph" w:styleId="af3">
    <w:name w:val="Intense Quote"/>
    <w:basedOn w:val="a"/>
    <w:next w:val="a"/>
    <w:link w:val="af4"/>
    <w:uiPriority w:val="30"/>
    <w:qFormat/>
    <w:rsid w:val="00655A49"/>
    <w:pPr>
      <w:pBdr>
        <w:top w:val="single" w:sz="8" w:space="1" w:color="70AD47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af4">
    <w:name w:val="Выделенная цитата Знак"/>
    <w:basedOn w:val="a0"/>
    <w:link w:val="af3"/>
    <w:uiPriority w:val="30"/>
    <w:rsid w:val="00655A49"/>
    <w:rPr>
      <w:b/>
      <w:bCs/>
      <w:i/>
      <w:iCs/>
    </w:rPr>
  </w:style>
  <w:style w:type="character" w:styleId="af5">
    <w:name w:val="Subtle Emphasis"/>
    <w:uiPriority w:val="19"/>
    <w:qFormat/>
    <w:rsid w:val="00655A49"/>
    <w:rPr>
      <w:i/>
      <w:iCs/>
    </w:rPr>
  </w:style>
  <w:style w:type="character" w:styleId="af6">
    <w:name w:val="Intense Emphasis"/>
    <w:uiPriority w:val="21"/>
    <w:qFormat/>
    <w:rsid w:val="00655A49"/>
    <w:rPr>
      <w:b/>
      <w:bCs/>
      <w:i/>
      <w:iCs/>
      <w:color w:val="70AD47" w:themeColor="accent6"/>
      <w:spacing w:val="10"/>
    </w:rPr>
  </w:style>
  <w:style w:type="character" w:styleId="af7">
    <w:name w:val="Subtle Reference"/>
    <w:uiPriority w:val="31"/>
    <w:qFormat/>
    <w:rsid w:val="00655A49"/>
    <w:rPr>
      <w:b/>
      <w:bCs/>
    </w:rPr>
  </w:style>
  <w:style w:type="character" w:styleId="af8">
    <w:name w:val="Intense Reference"/>
    <w:uiPriority w:val="32"/>
    <w:qFormat/>
    <w:rsid w:val="00655A49"/>
    <w:rPr>
      <w:b/>
      <w:bCs/>
      <w:smallCaps/>
      <w:spacing w:val="5"/>
      <w:sz w:val="22"/>
      <w:szCs w:val="22"/>
      <w:u w:val="single"/>
    </w:rPr>
  </w:style>
  <w:style w:type="character" w:styleId="af9">
    <w:name w:val="Book Title"/>
    <w:uiPriority w:val="33"/>
    <w:qFormat/>
    <w:rsid w:val="00655A4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afa">
    <w:name w:val="TOC Heading"/>
    <w:basedOn w:val="1"/>
    <w:next w:val="a"/>
    <w:uiPriority w:val="39"/>
    <w:semiHidden/>
    <w:unhideWhenUsed/>
    <w:qFormat/>
    <w:rsid w:val="00655A49"/>
    <w:pPr>
      <w:outlineLvl w:val="9"/>
    </w:pPr>
  </w:style>
  <w:style w:type="character" w:styleId="afb">
    <w:name w:val="Hyperlink"/>
    <w:basedOn w:val="a0"/>
    <w:rsid w:val="00425FF7"/>
    <w:rPr>
      <w:color w:val="0563C1" w:themeColor="hyperlink"/>
      <w:u w:val="single"/>
    </w:rPr>
  </w:style>
  <w:style w:type="character" w:styleId="afc">
    <w:name w:val="Unresolved Mention"/>
    <w:basedOn w:val="a0"/>
    <w:uiPriority w:val="99"/>
    <w:semiHidden/>
    <w:unhideWhenUsed/>
    <w:rsid w:val="00425FF7"/>
    <w:rPr>
      <w:color w:val="605E5C"/>
      <w:shd w:val="clear" w:color="auto" w:fill="E1DFDD"/>
    </w:rPr>
  </w:style>
  <w:style w:type="paragraph" w:styleId="11">
    <w:name w:val="toc 1"/>
    <w:basedOn w:val="a"/>
    <w:next w:val="a"/>
    <w:autoRedefine/>
    <w:rsid w:val="00331819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" TargetMode="External"/><Relationship Id="rId13" Type="http://schemas.openxmlformats.org/officeDocument/2006/relationships/hyperlink" Target="http://www.treccani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talianoperstranieri.mondadorieducation.i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dilingua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virgilio.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yahoo.it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12764-5F68-4596-BE8D-034EA9C4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1977</Words>
  <Characters>11274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svetlanabulycheva</dc:creator>
  <cp:lastModifiedBy>Сергей Багдасарян</cp:lastModifiedBy>
  <cp:revision>20</cp:revision>
  <cp:lastPrinted>2023-10-24T13:42:00Z</cp:lastPrinted>
  <dcterms:created xsi:type="dcterms:W3CDTF">2023-10-21T05:41:00Z</dcterms:created>
  <dcterms:modified xsi:type="dcterms:W3CDTF">2023-10-26T13:11:00Z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1033-5.5.1.8075</vt:lpwstr>
  </property>
</Properties>
</file>